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6D8B9" w14:textId="0777DF6F" w:rsidR="00455468" w:rsidRPr="00847285" w:rsidRDefault="00455468" w:rsidP="00455468">
      <w:pPr>
        <w:spacing w:line="360" w:lineRule="auto"/>
        <w:rPr>
          <w:b/>
          <w:bCs/>
        </w:rPr>
      </w:pPr>
      <w:r w:rsidRPr="00847285">
        <w:rPr>
          <w:b/>
          <w:bCs/>
        </w:rPr>
        <w:t xml:space="preserve">Text Summery </w:t>
      </w:r>
      <w:proofErr w:type="spellStart"/>
      <w:r w:rsidRPr="00847285">
        <w:rPr>
          <w:b/>
          <w:bCs/>
        </w:rPr>
        <w:t>Aglish</w:t>
      </w:r>
      <w:proofErr w:type="spellEnd"/>
    </w:p>
    <w:p w14:paraId="26989193" w14:textId="77777777" w:rsidR="00455468" w:rsidRPr="00847285" w:rsidRDefault="00455468" w:rsidP="00455468">
      <w:pPr>
        <w:spacing w:line="360" w:lineRule="auto"/>
        <w:rPr>
          <w:b/>
          <w:bCs/>
        </w:rPr>
      </w:pPr>
    </w:p>
    <w:p w14:paraId="79D11504" w14:textId="7036F040" w:rsidR="00455468" w:rsidRPr="00847285" w:rsidRDefault="00455468" w:rsidP="00455468">
      <w:pPr>
        <w:numPr>
          <w:ilvl w:val="0"/>
          <w:numId w:val="1"/>
        </w:numPr>
        <w:spacing w:line="360" w:lineRule="auto"/>
        <w:rPr>
          <w:b/>
          <w:bCs/>
        </w:rPr>
      </w:pPr>
      <w:r w:rsidRPr="00847285">
        <w:rPr>
          <w:b/>
          <w:bCs/>
        </w:rPr>
        <w:t>Accommodation</w:t>
      </w:r>
    </w:p>
    <w:p w14:paraId="5C388964" w14:textId="77777777" w:rsidR="00455468" w:rsidRPr="00847285" w:rsidRDefault="00455468" w:rsidP="00455468">
      <w:pPr>
        <w:spacing w:line="360" w:lineRule="auto"/>
        <w:ind w:left="720"/>
      </w:pPr>
    </w:p>
    <w:p w14:paraId="677EB024" w14:textId="17CAF23A" w:rsidR="00B11D62" w:rsidRPr="00847285" w:rsidRDefault="00A6217F" w:rsidP="00455468">
      <w:pPr>
        <w:spacing w:line="360" w:lineRule="auto"/>
      </w:pPr>
      <w:r w:rsidRPr="00847285">
        <w:t xml:space="preserve">Form E of the survey provided for the listing of hotels, boarding houses, </w:t>
      </w:r>
      <w:proofErr w:type="gramStart"/>
      <w:r w:rsidR="00AD46E5" w:rsidRPr="00847285">
        <w:t>restaurants</w:t>
      </w:r>
      <w:proofErr w:type="gramEnd"/>
      <w:r w:rsidRPr="00847285">
        <w:t xml:space="preserve"> and cafes in the area. Details for hotel and boarding houses included number of bedrooms, number of bathrooms and whether licensed. An interesting feature is the addition of comments on the overall quality, </w:t>
      </w:r>
      <w:proofErr w:type="gramStart"/>
      <w:r w:rsidRPr="00847285">
        <w:t>food</w:t>
      </w:r>
      <w:proofErr w:type="gramEnd"/>
      <w:r w:rsidRPr="00847285">
        <w:t xml:space="preserve"> and cleanliness of some of the establishments.</w:t>
      </w:r>
    </w:p>
    <w:p w14:paraId="61A276E3" w14:textId="30B7D2B5" w:rsidR="00455468" w:rsidRPr="00847285" w:rsidRDefault="00455468" w:rsidP="00455468">
      <w:pPr>
        <w:spacing w:line="360" w:lineRule="auto"/>
      </w:pPr>
    </w:p>
    <w:p w14:paraId="171B4758" w14:textId="1174ADB2" w:rsidR="00455468" w:rsidRPr="00847285" w:rsidRDefault="00455468" w:rsidP="00455468">
      <w:pPr>
        <w:numPr>
          <w:ilvl w:val="0"/>
          <w:numId w:val="1"/>
        </w:numPr>
        <w:spacing w:line="360" w:lineRule="auto"/>
        <w:rPr>
          <w:b/>
          <w:bCs/>
        </w:rPr>
      </w:pPr>
      <w:r w:rsidRPr="00847285">
        <w:rPr>
          <w:b/>
          <w:bCs/>
        </w:rPr>
        <w:t>Amenities</w:t>
      </w:r>
    </w:p>
    <w:p w14:paraId="618E4828" w14:textId="77777777" w:rsidR="00455468" w:rsidRPr="00847285" w:rsidRDefault="00455468" w:rsidP="00455468">
      <w:pPr>
        <w:pStyle w:val="NormalWeb"/>
        <w:spacing w:line="360" w:lineRule="auto"/>
        <w:rPr>
          <w:rFonts w:ascii="Arial" w:hAnsi="Arial" w:cs="Arial"/>
          <w:sz w:val="20"/>
          <w:szCs w:val="20"/>
        </w:rPr>
      </w:pPr>
      <w:r w:rsidRPr="00847285">
        <w:rPr>
          <w:rFonts w:ascii="Arial" w:hAnsi="Arial" w:cs="Arial"/>
          <w:sz w:val="20"/>
          <w:szCs w:val="20"/>
        </w:rPr>
        <w:t xml:space="preserve">A very valuable feature of the Irish Tourist Association is that it provides a snapshot of a place at a </w:t>
      </w:r>
      <w:proofErr w:type="gramStart"/>
      <w:r w:rsidRPr="00847285">
        <w:rPr>
          <w:rFonts w:ascii="Arial" w:hAnsi="Arial" w:cs="Arial"/>
          <w:sz w:val="20"/>
          <w:szCs w:val="20"/>
        </w:rPr>
        <w:t>particular time</w:t>
      </w:r>
      <w:proofErr w:type="gramEnd"/>
      <w:r w:rsidRPr="00847285">
        <w:rPr>
          <w:rFonts w:ascii="Arial" w:hAnsi="Arial" w:cs="Arial"/>
          <w:sz w:val="20"/>
          <w:szCs w:val="20"/>
        </w:rPr>
        <w:t xml:space="preserve"> in the 1940s. This is especially true of the information supplied in Form D of the survey, "Amenities and general information, towns and villages (other than seaside)" </w:t>
      </w:r>
    </w:p>
    <w:p w14:paraId="2A7311C1" w14:textId="77777777" w:rsidR="00455468" w:rsidRPr="00847285" w:rsidRDefault="00455468" w:rsidP="00455468">
      <w:pPr>
        <w:pStyle w:val="NormalWeb"/>
        <w:spacing w:line="360" w:lineRule="auto"/>
        <w:rPr>
          <w:rFonts w:ascii="Arial" w:hAnsi="Arial" w:cs="Arial"/>
          <w:sz w:val="20"/>
          <w:szCs w:val="20"/>
        </w:rPr>
      </w:pPr>
      <w:r w:rsidRPr="00847285">
        <w:rPr>
          <w:rFonts w:ascii="Arial" w:hAnsi="Arial" w:cs="Arial"/>
          <w:sz w:val="20"/>
          <w:szCs w:val="20"/>
        </w:rPr>
        <w:t>These forms contain information under the following headings:</w:t>
      </w:r>
    </w:p>
    <w:p w14:paraId="1B7CF02F" w14:textId="77777777" w:rsidR="00455468" w:rsidRPr="00847285" w:rsidRDefault="00455468" w:rsidP="00455468">
      <w:pPr>
        <w:pStyle w:val="NormalWeb"/>
        <w:spacing w:line="360" w:lineRule="auto"/>
        <w:rPr>
          <w:rFonts w:ascii="Arial" w:hAnsi="Arial" w:cs="Arial"/>
          <w:sz w:val="20"/>
          <w:szCs w:val="20"/>
        </w:rPr>
      </w:pPr>
      <w:r w:rsidRPr="00847285">
        <w:rPr>
          <w:rFonts w:ascii="Arial" w:hAnsi="Arial" w:cs="Arial"/>
          <w:sz w:val="20"/>
          <w:szCs w:val="20"/>
        </w:rPr>
        <w:t>Location and brief description, Public services, Dancing, Cinemas and theatres, Libraries, Churches and services, Postal facilities, Banking, Sports and photo supplies, Swimming pools and baths, Social clubs, cultural societies, Industries and handcrafts, Public monuments, Important public buildings, Schools and colleges, Hospitals, Fairs and markets, Garages and petrol stations, Conveyances for hire, Camping sites.</w:t>
      </w:r>
    </w:p>
    <w:p w14:paraId="2316F11A" w14:textId="3E97F458" w:rsidR="00455468" w:rsidRPr="00847285" w:rsidRDefault="00455468" w:rsidP="00455468">
      <w:pPr>
        <w:pStyle w:val="NormalWeb"/>
        <w:spacing w:line="360" w:lineRule="auto"/>
        <w:rPr>
          <w:rFonts w:ascii="Arial" w:hAnsi="Arial" w:cs="Arial"/>
          <w:sz w:val="20"/>
          <w:szCs w:val="20"/>
        </w:rPr>
      </w:pPr>
      <w:r w:rsidRPr="00847285">
        <w:rPr>
          <w:rFonts w:ascii="Arial" w:hAnsi="Arial" w:cs="Arial"/>
          <w:sz w:val="20"/>
          <w:szCs w:val="20"/>
        </w:rPr>
        <w:t xml:space="preserve">Some extra information is supplied with the form for Castlebar. There is a detailed description of the Church of the Holy Rosary and briefer </w:t>
      </w:r>
      <w:proofErr w:type="spellStart"/>
      <w:r w:rsidRPr="00847285">
        <w:rPr>
          <w:rFonts w:ascii="Arial" w:hAnsi="Arial" w:cs="Arial"/>
          <w:sz w:val="20"/>
          <w:szCs w:val="20"/>
        </w:rPr>
        <w:t>descritions</w:t>
      </w:r>
      <w:proofErr w:type="spellEnd"/>
      <w:r w:rsidRPr="00847285">
        <w:rPr>
          <w:rFonts w:ascii="Arial" w:hAnsi="Arial" w:cs="Arial"/>
          <w:sz w:val="20"/>
          <w:szCs w:val="20"/>
        </w:rPr>
        <w:t xml:space="preserve"> of Christ Church, the Methodist Church, the </w:t>
      </w:r>
      <w:r w:rsidR="00AD46E5" w:rsidRPr="00847285">
        <w:rPr>
          <w:rFonts w:ascii="Arial" w:hAnsi="Arial" w:cs="Arial"/>
          <w:sz w:val="20"/>
          <w:szCs w:val="20"/>
        </w:rPr>
        <w:t>Courthouse,</w:t>
      </w:r>
      <w:r w:rsidRPr="00847285">
        <w:rPr>
          <w:rFonts w:ascii="Arial" w:hAnsi="Arial" w:cs="Arial"/>
          <w:sz w:val="20"/>
          <w:szCs w:val="20"/>
        </w:rPr>
        <w:t xml:space="preserve"> and the hospital. There is a note referring to the cinema being destroyed by fire in </w:t>
      </w:r>
      <w:r w:rsidR="00AD46E5" w:rsidRPr="00847285">
        <w:rPr>
          <w:rFonts w:ascii="Arial" w:hAnsi="Arial" w:cs="Arial"/>
          <w:sz w:val="20"/>
          <w:szCs w:val="20"/>
        </w:rPr>
        <w:t>1948, a</w:t>
      </w:r>
      <w:r w:rsidRPr="00847285">
        <w:rPr>
          <w:rFonts w:ascii="Arial" w:hAnsi="Arial" w:cs="Arial"/>
          <w:sz w:val="20"/>
          <w:szCs w:val="20"/>
        </w:rPr>
        <w:t xml:space="preserve"> few years after the survey, so this note was obviously added subsequently. </w:t>
      </w:r>
    </w:p>
    <w:p w14:paraId="422C247F" w14:textId="2CEE6268" w:rsidR="00455468" w:rsidRPr="00847285" w:rsidRDefault="00455468" w:rsidP="00455468">
      <w:pPr>
        <w:pStyle w:val="NormalWeb"/>
        <w:spacing w:line="360" w:lineRule="auto"/>
        <w:rPr>
          <w:rFonts w:ascii="Arial" w:hAnsi="Arial" w:cs="Arial"/>
          <w:sz w:val="20"/>
          <w:szCs w:val="20"/>
        </w:rPr>
      </w:pPr>
      <w:r w:rsidRPr="00847285">
        <w:rPr>
          <w:rFonts w:ascii="Arial" w:hAnsi="Arial" w:cs="Arial"/>
          <w:sz w:val="20"/>
          <w:szCs w:val="20"/>
        </w:rPr>
        <w:t>All the streets of the town are described together with a hand-drawn sketch of the layout of the town.</w:t>
      </w:r>
    </w:p>
    <w:p w14:paraId="5041F550" w14:textId="77777777" w:rsidR="00455468" w:rsidRPr="00847285" w:rsidRDefault="00455468" w:rsidP="00455468">
      <w:pPr>
        <w:pStyle w:val="NormalWeb"/>
        <w:spacing w:line="360" w:lineRule="auto"/>
        <w:rPr>
          <w:rFonts w:ascii="Arial" w:hAnsi="Arial" w:cs="Arial"/>
          <w:sz w:val="20"/>
          <w:szCs w:val="20"/>
        </w:rPr>
      </w:pPr>
    </w:p>
    <w:p w14:paraId="44383505" w14:textId="6A5A49A8" w:rsidR="00455468" w:rsidRPr="00847285" w:rsidRDefault="00455468" w:rsidP="00455468">
      <w:pPr>
        <w:numPr>
          <w:ilvl w:val="0"/>
          <w:numId w:val="1"/>
        </w:numPr>
        <w:spacing w:line="360" w:lineRule="auto"/>
        <w:rPr>
          <w:b/>
          <w:bCs/>
        </w:rPr>
      </w:pPr>
      <w:r w:rsidRPr="00847285">
        <w:rPr>
          <w:b/>
          <w:bCs/>
        </w:rPr>
        <w:t>Antiquities</w:t>
      </w:r>
    </w:p>
    <w:p w14:paraId="24C89E3B" w14:textId="77777777" w:rsidR="00455468" w:rsidRPr="00847285" w:rsidRDefault="00455468" w:rsidP="00455468">
      <w:pPr>
        <w:spacing w:line="360" w:lineRule="auto"/>
        <w:ind w:left="720"/>
      </w:pPr>
    </w:p>
    <w:p w14:paraId="4073CB26" w14:textId="31D40B16" w:rsidR="00455468" w:rsidRPr="00847285" w:rsidRDefault="00455468" w:rsidP="00455468">
      <w:pPr>
        <w:spacing w:line="360" w:lineRule="auto"/>
        <w:rPr>
          <w:lang w:val="en-IE"/>
        </w:rPr>
      </w:pPr>
      <w:r w:rsidRPr="00847285">
        <w:rPr>
          <w:lang w:val="en-IE"/>
        </w:rPr>
        <w:t xml:space="preserve">In the antiquities section for </w:t>
      </w:r>
      <w:proofErr w:type="spellStart"/>
      <w:r w:rsidRPr="00847285">
        <w:rPr>
          <w:lang w:val="en-IE"/>
        </w:rPr>
        <w:t>Aglish</w:t>
      </w:r>
      <w:proofErr w:type="spellEnd"/>
      <w:r w:rsidRPr="00847285">
        <w:rPr>
          <w:lang w:val="en-IE"/>
        </w:rPr>
        <w:t xml:space="preserve"> Parish there is a detailed description of </w:t>
      </w:r>
      <w:proofErr w:type="spellStart"/>
      <w:r w:rsidRPr="00847285">
        <w:rPr>
          <w:lang w:val="en-IE"/>
        </w:rPr>
        <w:t>Kanturk</w:t>
      </w:r>
      <w:proofErr w:type="spellEnd"/>
      <w:r w:rsidRPr="00847285">
        <w:rPr>
          <w:lang w:val="en-IE"/>
        </w:rPr>
        <w:t xml:space="preserve"> Castle, </w:t>
      </w:r>
      <w:proofErr w:type="spellStart"/>
      <w:r w:rsidRPr="00847285">
        <w:rPr>
          <w:lang w:val="en-IE"/>
        </w:rPr>
        <w:t>Ballyheane</w:t>
      </w:r>
      <w:proofErr w:type="spellEnd"/>
      <w:r w:rsidRPr="00847285">
        <w:rPr>
          <w:lang w:val="en-IE"/>
        </w:rPr>
        <w:t xml:space="preserve"> with notes on </w:t>
      </w:r>
      <w:r w:rsidR="00AD46E5" w:rsidRPr="00847285">
        <w:rPr>
          <w:lang w:val="en-IE"/>
        </w:rPr>
        <w:t>its</w:t>
      </w:r>
      <w:r w:rsidRPr="00847285">
        <w:rPr>
          <w:lang w:val="en-IE"/>
        </w:rPr>
        <w:t xml:space="preserve"> association with </w:t>
      </w:r>
      <w:proofErr w:type="spellStart"/>
      <w:r w:rsidRPr="00847285">
        <w:rPr>
          <w:lang w:val="en-IE"/>
        </w:rPr>
        <w:t>Granuaile</w:t>
      </w:r>
      <w:proofErr w:type="spellEnd"/>
      <w:r w:rsidRPr="00847285">
        <w:rPr>
          <w:lang w:val="en-IE"/>
        </w:rPr>
        <w:t xml:space="preserve"> and the Staunton and McEvilly families. A sketch accompanies the description.</w:t>
      </w:r>
    </w:p>
    <w:p w14:paraId="35455715" w14:textId="77777777" w:rsidR="00455468" w:rsidRPr="00847285" w:rsidRDefault="00455468" w:rsidP="00455468">
      <w:pPr>
        <w:spacing w:line="360" w:lineRule="auto"/>
        <w:rPr>
          <w:lang w:val="en-IE"/>
        </w:rPr>
      </w:pPr>
    </w:p>
    <w:p w14:paraId="402A9825" w14:textId="77777777" w:rsidR="00455468" w:rsidRPr="00847285" w:rsidRDefault="00455468" w:rsidP="00455468">
      <w:pPr>
        <w:spacing w:line="360" w:lineRule="auto"/>
        <w:rPr>
          <w:lang w:val="en-IE"/>
        </w:rPr>
      </w:pPr>
      <w:r w:rsidRPr="00847285">
        <w:rPr>
          <w:lang w:val="en-IE"/>
        </w:rPr>
        <w:lastRenderedPageBreak/>
        <w:t xml:space="preserve">The ruins of </w:t>
      </w:r>
      <w:proofErr w:type="spellStart"/>
      <w:r w:rsidRPr="00847285">
        <w:rPr>
          <w:lang w:val="en-IE"/>
        </w:rPr>
        <w:t>Blackfort</w:t>
      </w:r>
      <w:proofErr w:type="spellEnd"/>
      <w:r w:rsidRPr="00847285">
        <w:rPr>
          <w:lang w:val="en-IE"/>
        </w:rPr>
        <w:t xml:space="preserve"> Castle beside Lough </w:t>
      </w:r>
      <w:proofErr w:type="spellStart"/>
      <w:r w:rsidRPr="00847285">
        <w:rPr>
          <w:lang w:val="en-IE"/>
        </w:rPr>
        <w:t>Lannagh</w:t>
      </w:r>
      <w:proofErr w:type="spellEnd"/>
      <w:r w:rsidRPr="00847285">
        <w:rPr>
          <w:lang w:val="en-IE"/>
        </w:rPr>
        <w:t xml:space="preserve"> in Castlebar are also described and again, a sketch is provided. This was said to be the residence of the Burke family, Viscounts Mayo.</w:t>
      </w:r>
    </w:p>
    <w:p w14:paraId="3D1BA346" w14:textId="77777777" w:rsidR="00455468" w:rsidRPr="00847285" w:rsidRDefault="00455468" w:rsidP="00455468">
      <w:pPr>
        <w:spacing w:line="360" w:lineRule="auto"/>
        <w:rPr>
          <w:lang w:val="en-IE"/>
        </w:rPr>
      </w:pPr>
    </w:p>
    <w:p w14:paraId="68539A7B" w14:textId="77777777" w:rsidR="00455468" w:rsidRPr="00847285" w:rsidRDefault="00455468" w:rsidP="00455468">
      <w:pPr>
        <w:spacing w:line="360" w:lineRule="auto"/>
        <w:rPr>
          <w:lang w:val="en-IE"/>
        </w:rPr>
      </w:pPr>
      <w:r w:rsidRPr="00847285">
        <w:rPr>
          <w:lang w:val="en-IE"/>
        </w:rPr>
        <w:t xml:space="preserve">There are notes on ruins of a church in </w:t>
      </w:r>
      <w:proofErr w:type="spellStart"/>
      <w:r w:rsidRPr="00847285">
        <w:rPr>
          <w:lang w:val="en-IE"/>
        </w:rPr>
        <w:t>Ballyheane</w:t>
      </w:r>
      <w:proofErr w:type="spellEnd"/>
      <w:r w:rsidRPr="00847285">
        <w:rPr>
          <w:lang w:val="en-IE"/>
        </w:rPr>
        <w:t xml:space="preserve"> graveyard, slight ruins of a church in </w:t>
      </w:r>
      <w:proofErr w:type="spellStart"/>
      <w:r w:rsidRPr="00847285">
        <w:rPr>
          <w:lang w:val="en-IE"/>
        </w:rPr>
        <w:t>Ballynew</w:t>
      </w:r>
      <w:proofErr w:type="spellEnd"/>
      <w:r w:rsidRPr="00847285">
        <w:rPr>
          <w:lang w:val="en-IE"/>
        </w:rPr>
        <w:t xml:space="preserve"> and ruins of a Protestant church in </w:t>
      </w:r>
      <w:proofErr w:type="spellStart"/>
      <w:r w:rsidRPr="00847285">
        <w:rPr>
          <w:lang w:val="en-IE"/>
        </w:rPr>
        <w:t>Ballyheane</w:t>
      </w:r>
      <w:proofErr w:type="spellEnd"/>
      <w:r w:rsidRPr="00847285">
        <w:rPr>
          <w:lang w:val="en-IE"/>
        </w:rPr>
        <w:t>.</w:t>
      </w:r>
    </w:p>
    <w:p w14:paraId="0977833A" w14:textId="3F6AFC00" w:rsidR="00455468" w:rsidRPr="00847285" w:rsidRDefault="00455468" w:rsidP="00455468">
      <w:pPr>
        <w:spacing w:line="360" w:lineRule="auto"/>
      </w:pPr>
    </w:p>
    <w:p w14:paraId="0652592E" w14:textId="2033F0A3" w:rsidR="00455468" w:rsidRPr="00847285" w:rsidRDefault="00455468" w:rsidP="00455468">
      <w:pPr>
        <w:spacing w:line="360" w:lineRule="auto"/>
        <w:rPr>
          <w:b/>
          <w:bCs/>
        </w:rPr>
      </w:pPr>
    </w:p>
    <w:p w14:paraId="53AAE425" w14:textId="0050ADBC" w:rsidR="00455468" w:rsidRPr="00847285" w:rsidRDefault="00455468" w:rsidP="00455468">
      <w:pPr>
        <w:numPr>
          <w:ilvl w:val="0"/>
          <w:numId w:val="1"/>
        </w:numPr>
        <w:spacing w:line="360" w:lineRule="auto"/>
        <w:rPr>
          <w:b/>
          <w:bCs/>
        </w:rPr>
      </w:pPr>
      <w:r w:rsidRPr="00847285">
        <w:rPr>
          <w:b/>
          <w:bCs/>
        </w:rPr>
        <w:t xml:space="preserve">Curiosities, </w:t>
      </w:r>
      <w:proofErr w:type="gramStart"/>
      <w:r w:rsidRPr="00847285">
        <w:rPr>
          <w:b/>
          <w:bCs/>
        </w:rPr>
        <w:t>customs</w:t>
      </w:r>
      <w:proofErr w:type="gramEnd"/>
      <w:r w:rsidRPr="00847285">
        <w:rPr>
          <w:b/>
          <w:bCs/>
        </w:rPr>
        <w:t xml:space="preserve"> and patterns</w:t>
      </w:r>
    </w:p>
    <w:p w14:paraId="3225B46E" w14:textId="77777777" w:rsidR="00455468" w:rsidRPr="00847285" w:rsidRDefault="00455468" w:rsidP="00455468">
      <w:pPr>
        <w:spacing w:line="360" w:lineRule="auto"/>
        <w:ind w:left="720"/>
      </w:pPr>
    </w:p>
    <w:p w14:paraId="7D6AABE0" w14:textId="3637F025" w:rsidR="00455468" w:rsidRPr="00847285" w:rsidRDefault="00455468" w:rsidP="00455468">
      <w:pPr>
        <w:spacing w:line="360" w:lineRule="auto"/>
        <w:rPr>
          <w:lang w:val="en-IE"/>
        </w:rPr>
      </w:pPr>
      <w:r w:rsidRPr="00847285">
        <w:rPr>
          <w:lang w:val="en-IE"/>
        </w:rPr>
        <w:t xml:space="preserve">Under the headings for Curiosities, Customs and Patterns for </w:t>
      </w:r>
      <w:proofErr w:type="spellStart"/>
      <w:r w:rsidRPr="00847285">
        <w:rPr>
          <w:lang w:val="en-IE"/>
        </w:rPr>
        <w:t>Aglish</w:t>
      </w:r>
      <w:proofErr w:type="spellEnd"/>
      <w:r w:rsidRPr="00847285">
        <w:rPr>
          <w:lang w:val="en-IE"/>
        </w:rPr>
        <w:t xml:space="preserve"> Parish, mention is made of a gravestone inscription in Castlebar </w:t>
      </w:r>
      <w:r w:rsidR="00AD46E5" w:rsidRPr="00847285">
        <w:rPr>
          <w:lang w:val="en-IE"/>
        </w:rPr>
        <w:t>cemetery</w:t>
      </w:r>
      <w:r w:rsidRPr="00847285">
        <w:rPr>
          <w:lang w:val="en-IE"/>
        </w:rPr>
        <w:t xml:space="preserve"> for someone who died aged 120, the one-sided bridge in Castlebar. Apart from this there are no remarkable customs apart from the usual ones associated with </w:t>
      </w:r>
      <w:proofErr w:type="spellStart"/>
      <w:r w:rsidRPr="00847285">
        <w:rPr>
          <w:lang w:val="en-IE"/>
        </w:rPr>
        <w:t>Hallow’een</w:t>
      </w:r>
      <w:proofErr w:type="spellEnd"/>
      <w:r w:rsidRPr="00847285">
        <w:rPr>
          <w:lang w:val="en-IE"/>
        </w:rPr>
        <w:t>, Stephen’s Day etc.</w:t>
      </w:r>
    </w:p>
    <w:p w14:paraId="7C35B562" w14:textId="337C7CDE" w:rsidR="00455468" w:rsidRPr="00847285" w:rsidRDefault="00455468" w:rsidP="00455468">
      <w:pPr>
        <w:spacing w:line="360" w:lineRule="auto"/>
        <w:rPr>
          <w:lang w:val="en-IE"/>
        </w:rPr>
      </w:pPr>
    </w:p>
    <w:p w14:paraId="49CF2BB0" w14:textId="0D6CED7C" w:rsidR="00455468" w:rsidRPr="00847285" w:rsidRDefault="00455468" w:rsidP="00455468">
      <w:pPr>
        <w:numPr>
          <w:ilvl w:val="0"/>
          <w:numId w:val="1"/>
        </w:numPr>
        <w:spacing w:line="360" w:lineRule="auto"/>
        <w:rPr>
          <w:b/>
          <w:bCs/>
          <w:lang w:val="en-IE"/>
        </w:rPr>
      </w:pPr>
      <w:r w:rsidRPr="00847285">
        <w:rPr>
          <w:b/>
          <w:bCs/>
          <w:lang w:val="en-IE"/>
        </w:rPr>
        <w:t>Historic sites</w:t>
      </w:r>
    </w:p>
    <w:p w14:paraId="26DF6559" w14:textId="77777777" w:rsidR="00455468" w:rsidRPr="00847285" w:rsidRDefault="00455468" w:rsidP="00455468">
      <w:pPr>
        <w:spacing w:line="360" w:lineRule="auto"/>
        <w:ind w:left="720"/>
        <w:rPr>
          <w:b/>
          <w:bCs/>
          <w:lang w:val="en-IE"/>
        </w:rPr>
      </w:pPr>
    </w:p>
    <w:p w14:paraId="557750F2" w14:textId="1B3B8D2F" w:rsidR="00455468" w:rsidRPr="00847285" w:rsidRDefault="00455468" w:rsidP="00455468">
      <w:pPr>
        <w:spacing w:line="360" w:lineRule="auto"/>
        <w:rPr>
          <w:lang w:val="en-IE"/>
        </w:rPr>
      </w:pPr>
      <w:r w:rsidRPr="00847285">
        <w:rPr>
          <w:lang w:val="en-IE"/>
        </w:rPr>
        <w:t xml:space="preserve">Page 3 of Form A in the survey contains headings for “Historic </w:t>
      </w:r>
      <w:r w:rsidR="00AD46E5" w:rsidRPr="00847285">
        <w:rPr>
          <w:lang w:val="en-IE"/>
        </w:rPr>
        <w:t>sites” and</w:t>
      </w:r>
      <w:r w:rsidRPr="00847285">
        <w:rPr>
          <w:lang w:val="en-IE"/>
        </w:rPr>
        <w:t xml:space="preserve"> “Historic houses: Burial places</w:t>
      </w:r>
      <w:proofErr w:type="gramStart"/>
      <w:r w:rsidRPr="00847285">
        <w:rPr>
          <w:lang w:val="en-IE"/>
        </w:rPr>
        <w:t>” .</w:t>
      </w:r>
      <w:proofErr w:type="gramEnd"/>
      <w:r w:rsidRPr="00847285">
        <w:rPr>
          <w:lang w:val="en-IE"/>
        </w:rPr>
        <w:t xml:space="preserve"> In the </w:t>
      </w:r>
      <w:proofErr w:type="spellStart"/>
      <w:r w:rsidRPr="00847285">
        <w:rPr>
          <w:lang w:val="en-IE"/>
        </w:rPr>
        <w:t>Aglish</w:t>
      </w:r>
      <w:proofErr w:type="spellEnd"/>
      <w:r w:rsidRPr="00847285">
        <w:rPr>
          <w:lang w:val="en-IE"/>
        </w:rPr>
        <w:t xml:space="preserve"> survey, the section for historic sites contains the beginning of a multi-page account of the French invasion of 1798. The remainder can be read under the heading “Historical notes”  </w:t>
      </w:r>
    </w:p>
    <w:p w14:paraId="5D694953" w14:textId="77777777" w:rsidR="00455468" w:rsidRPr="00847285" w:rsidRDefault="00455468" w:rsidP="00455468">
      <w:pPr>
        <w:spacing w:line="360" w:lineRule="auto"/>
        <w:rPr>
          <w:lang w:val="en-IE"/>
        </w:rPr>
      </w:pPr>
    </w:p>
    <w:p w14:paraId="2B2EE732" w14:textId="50490E94" w:rsidR="00455468" w:rsidRPr="00847285" w:rsidRDefault="00455468" w:rsidP="00455468">
      <w:pPr>
        <w:spacing w:line="360" w:lineRule="auto"/>
        <w:rPr>
          <w:lang w:val="en-IE"/>
        </w:rPr>
      </w:pPr>
      <w:r w:rsidRPr="00847285">
        <w:rPr>
          <w:lang w:val="en-IE"/>
        </w:rPr>
        <w:t>The section on “Historic houses: Burial places” contains notes on notable personalities who were either born in Castlebar or lived there at some stage. The following are included:</w:t>
      </w:r>
    </w:p>
    <w:p w14:paraId="41682E2C" w14:textId="46084CE1" w:rsidR="00455468" w:rsidRPr="00847285" w:rsidRDefault="00455468" w:rsidP="00455468">
      <w:pPr>
        <w:spacing w:line="360" w:lineRule="auto"/>
        <w:rPr>
          <w:lang w:val="en-IE"/>
        </w:rPr>
      </w:pPr>
      <w:r w:rsidRPr="00847285">
        <w:rPr>
          <w:lang w:val="en-IE"/>
        </w:rPr>
        <w:t xml:space="preserve">Thomasine or Olivia Knight; Louis Brennan inventor and his brother Michael, artist; Major General George O’Malley; Sir Martin Archer Shea; Charles O’Malley; </w:t>
      </w:r>
      <w:proofErr w:type="spellStart"/>
      <w:r w:rsidRPr="00847285">
        <w:rPr>
          <w:lang w:val="en-IE"/>
        </w:rPr>
        <w:t>Dr.</w:t>
      </w:r>
      <w:proofErr w:type="spellEnd"/>
      <w:r w:rsidRPr="00847285">
        <w:rPr>
          <w:lang w:val="en-IE"/>
        </w:rPr>
        <w:t xml:space="preserve"> Gilmartin, Archbishop of Tuam; Sir Malachy O’Kelly; William Brett, painter; Fr. J. O’Malley, associated with the coining of the term “Boycott” ; Archbishop John </w:t>
      </w:r>
      <w:proofErr w:type="spellStart"/>
      <w:r w:rsidRPr="00847285">
        <w:rPr>
          <w:lang w:val="en-IE"/>
        </w:rPr>
        <w:t>MacHale</w:t>
      </w:r>
      <w:proofErr w:type="spellEnd"/>
      <w:r w:rsidRPr="00847285">
        <w:rPr>
          <w:lang w:val="en-IE"/>
        </w:rPr>
        <w:t>; George Robert Fitzgerald; James Daly; Margaret Burke-Sheridan; Ernie O’Malley; Michael Burke, artist; R.J. King, artist.</w:t>
      </w:r>
    </w:p>
    <w:p w14:paraId="54C032FD" w14:textId="77777777" w:rsidR="00455468" w:rsidRPr="00847285" w:rsidRDefault="00455468" w:rsidP="00455468">
      <w:pPr>
        <w:spacing w:line="360" w:lineRule="auto"/>
        <w:rPr>
          <w:lang w:val="en-IE"/>
        </w:rPr>
      </w:pPr>
    </w:p>
    <w:p w14:paraId="6C70E80D" w14:textId="42833A40" w:rsidR="00455468" w:rsidRPr="00847285" w:rsidRDefault="00455468" w:rsidP="00455468">
      <w:pPr>
        <w:spacing w:line="360" w:lineRule="auto"/>
        <w:rPr>
          <w:lang w:val="en-IE"/>
        </w:rPr>
      </w:pPr>
      <w:r w:rsidRPr="00847285">
        <w:rPr>
          <w:lang w:val="en-IE"/>
        </w:rPr>
        <w:t xml:space="preserve">Two historic buildings mentioned are Humbert House and </w:t>
      </w:r>
      <w:proofErr w:type="spellStart"/>
      <w:r w:rsidRPr="00847285">
        <w:rPr>
          <w:lang w:val="en-IE"/>
        </w:rPr>
        <w:t>Blackfort</w:t>
      </w:r>
      <w:proofErr w:type="spellEnd"/>
      <w:r w:rsidRPr="00847285">
        <w:rPr>
          <w:lang w:val="en-IE"/>
        </w:rPr>
        <w:t xml:space="preserve"> House.</w:t>
      </w:r>
    </w:p>
    <w:p w14:paraId="3F5E8915" w14:textId="52E5142A" w:rsidR="00455468" w:rsidRPr="00847285" w:rsidRDefault="00455468" w:rsidP="00455468">
      <w:pPr>
        <w:spacing w:line="360" w:lineRule="auto"/>
        <w:rPr>
          <w:lang w:val="en-IE"/>
        </w:rPr>
      </w:pPr>
    </w:p>
    <w:p w14:paraId="7C3DA01D" w14:textId="40A040CF" w:rsidR="00455468" w:rsidRPr="00847285" w:rsidRDefault="00455468" w:rsidP="00455468">
      <w:pPr>
        <w:numPr>
          <w:ilvl w:val="0"/>
          <w:numId w:val="1"/>
        </w:numPr>
        <w:spacing w:line="360" w:lineRule="auto"/>
        <w:rPr>
          <w:b/>
          <w:bCs/>
          <w:lang w:val="en-IE"/>
        </w:rPr>
      </w:pPr>
      <w:r w:rsidRPr="00847285">
        <w:rPr>
          <w:b/>
          <w:bCs/>
          <w:lang w:val="en-IE"/>
        </w:rPr>
        <w:t>Historic Notes</w:t>
      </w:r>
    </w:p>
    <w:p w14:paraId="5EE31E5D" w14:textId="77777777" w:rsidR="00455468" w:rsidRPr="00847285" w:rsidRDefault="00455468" w:rsidP="00455468">
      <w:pPr>
        <w:spacing w:line="360" w:lineRule="auto"/>
        <w:ind w:left="720"/>
        <w:rPr>
          <w:lang w:val="en-IE"/>
        </w:rPr>
      </w:pPr>
    </w:p>
    <w:p w14:paraId="261E975B" w14:textId="77777777" w:rsidR="00455468" w:rsidRPr="00847285" w:rsidRDefault="00455468" w:rsidP="00455468">
      <w:pPr>
        <w:spacing w:line="360" w:lineRule="auto"/>
        <w:rPr>
          <w:lang w:val="en-IE"/>
        </w:rPr>
      </w:pPr>
      <w:r w:rsidRPr="00847285">
        <w:rPr>
          <w:lang w:val="en-IE"/>
        </w:rPr>
        <w:t xml:space="preserve">It was common in the survey for the surveyor to enclose extra pages dealing with certain topics if the prescribed form did not allow sufficient space. These topics were usually of a historical nature. In the </w:t>
      </w:r>
      <w:proofErr w:type="spellStart"/>
      <w:r w:rsidRPr="00847285">
        <w:rPr>
          <w:lang w:val="en-IE"/>
        </w:rPr>
        <w:t>Aglish</w:t>
      </w:r>
      <w:proofErr w:type="spellEnd"/>
      <w:r w:rsidRPr="00847285">
        <w:rPr>
          <w:lang w:val="en-IE"/>
        </w:rPr>
        <w:t xml:space="preserve"> survey, the additional pages covered two main subjects: a general history of Castlebar and an account of the French invasion.</w:t>
      </w:r>
    </w:p>
    <w:p w14:paraId="7EA133A1" w14:textId="77777777" w:rsidR="00455468" w:rsidRPr="00847285" w:rsidRDefault="00455468" w:rsidP="00455468">
      <w:pPr>
        <w:spacing w:line="360" w:lineRule="auto"/>
        <w:rPr>
          <w:lang w:val="en-IE"/>
        </w:rPr>
      </w:pPr>
    </w:p>
    <w:p w14:paraId="0946A2D3" w14:textId="3627F221" w:rsidR="00455468" w:rsidRPr="00847285" w:rsidRDefault="00455468" w:rsidP="00455468">
      <w:pPr>
        <w:spacing w:line="360" w:lineRule="auto"/>
        <w:rPr>
          <w:lang w:val="en-IE"/>
        </w:rPr>
      </w:pPr>
      <w:r w:rsidRPr="00847285">
        <w:rPr>
          <w:lang w:val="en-IE"/>
        </w:rPr>
        <w:lastRenderedPageBreak/>
        <w:t xml:space="preserve">The history of Castlebar traces the development of the town from the building of the castle by de Barry, which gave the town its name. The castle subsequently passed to the de Burgo family and eventually to the Bingham family, the Earls of Lucan. In </w:t>
      </w:r>
      <w:r w:rsidR="00AD46E5" w:rsidRPr="00847285">
        <w:rPr>
          <w:lang w:val="en-IE"/>
        </w:rPr>
        <w:t>addition,</w:t>
      </w:r>
      <w:r w:rsidRPr="00847285">
        <w:rPr>
          <w:lang w:val="en-IE"/>
        </w:rPr>
        <w:t xml:space="preserve"> there are notes on bullet marks on various buildings in the town from the French invasion of 1798 and a description of the French Hill monument accompanied by a sketch. There is a brief mention of the founding of the Land League.</w:t>
      </w:r>
    </w:p>
    <w:p w14:paraId="75E12B87" w14:textId="77777777" w:rsidR="00455468" w:rsidRPr="00847285" w:rsidRDefault="00455468" w:rsidP="00455468">
      <w:pPr>
        <w:spacing w:line="360" w:lineRule="auto"/>
        <w:rPr>
          <w:lang w:val="en-IE"/>
        </w:rPr>
      </w:pPr>
    </w:p>
    <w:p w14:paraId="5A4FC0B2" w14:textId="77777777" w:rsidR="00455468" w:rsidRPr="00847285" w:rsidRDefault="00455468" w:rsidP="00455468">
      <w:pPr>
        <w:spacing w:line="360" w:lineRule="auto"/>
        <w:rPr>
          <w:lang w:val="en-IE"/>
        </w:rPr>
      </w:pPr>
      <w:r w:rsidRPr="00847285">
        <w:rPr>
          <w:lang w:val="en-IE"/>
        </w:rPr>
        <w:t>There are almost five pages dedicated to an account of the French invasion, also known as “The Year of the French</w:t>
      </w:r>
      <w:proofErr w:type="gramStart"/>
      <w:r w:rsidRPr="00847285">
        <w:rPr>
          <w:lang w:val="en-IE"/>
        </w:rPr>
        <w:t>” ,</w:t>
      </w:r>
      <w:proofErr w:type="gramEnd"/>
      <w:r w:rsidRPr="00847285">
        <w:rPr>
          <w:lang w:val="en-IE"/>
        </w:rPr>
        <w:t xml:space="preserve"> which was the most momentous event in the history of Castlebar. The account begins with General Humbert’s approach to Castlebar, the ensuing battles, the “Races of Castlebar”, the proclamation of John Moore as first President of the Republic of Connaught fighting at French Hill and then on to the final defeat at </w:t>
      </w:r>
      <w:proofErr w:type="spellStart"/>
      <w:r w:rsidRPr="00847285">
        <w:rPr>
          <w:lang w:val="en-IE"/>
        </w:rPr>
        <w:t>Ballinamuck</w:t>
      </w:r>
      <w:proofErr w:type="spellEnd"/>
      <w:r w:rsidRPr="00847285">
        <w:rPr>
          <w:lang w:val="en-IE"/>
        </w:rPr>
        <w:t xml:space="preserve">, County Longford. </w:t>
      </w:r>
    </w:p>
    <w:p w14:paraId="7ADF538F" w14:textId="77777777" w:rsidR="00455468" w:rsidRPr="00847285" w:rsidRDefault="00455468" w:rsidP="00455468">
      <w:pPr>
        <w:spacing w:line="360" w:lineRule="auto"/>
        <w:rPr>
          <w:b/>
          <w:bCs/>
          <w:lang w:val="en-IE"/>
        </w:rPr>
      </w:pPr>
    </w:p>
    <w:p w14:paraId="0F5FBC10" w14:textId="651A011C" w:rsidR="00455468" w:rsidRPr="00847285" w:rsidRDefault="00455468" w:rsidP="00455468">
      <w:pPr>
        <w:numPr>
          <w:ilvl w:val="0"/>
          <w:numId w:val="1"/>
        </w:numPr>
        <w:spacing w:line="360" w:lineRule="auto"/>
        <w:rPr>
          <w:b/>
          <w:bCs/>
          <w:lang w:val="en-IE"/>
        </w:rPr>
      </w:pPr>
      <w:r w:rsidRPr="00847285">
        <w:rPr>
          <w:b/>
          <w:bCs/>
          <w:lang w:val="en-IE"/>
        </w:rPr>
        <w:t>Natural features</w:t>
      </w:r>
    </w:p>
    <w:p w14:paraId="31A9864F" w14:textId="77777777" w:rsidR="00455468" w:rsidRPr="00847285" w:rsidRDefault="00455468" w:rsidP="00455468">
      <w:pPr>
        <w:spacing w:line="360" w:lineRule="auto"/>
        <w:ind w:left="720"/>
        <w:rPr>
          <w:b/>
          <w:bCs/>
          <w:lang w:val="en-IE"/>
        </w:rPr>
      </w:pPr>
    </w:p>
    <w:p w14:paraId="7A3E59F6" w14:textId="450E3677" w:rsidR="00455468" w:rsidRPr="00847285" w:rsidRDefault="00455468" w:rsidP="00455468">
      <w:pPr>
        <w:spacing w:line="360" w:lineRule="auto"/>
        <w:rPr>
          <w:lang w:val="en-IE"/>
        </w:rPr>
      </w:pPr>
      <w:r w:rsidRPr="00847285">
        <w:rPr>
          <w:lang w:val="en-IE"/>
        </w:rPr>
        <w:t xml:space="preserve">Form A in the Survey covers the topography and geology of the area. Here there is a description of the landscape of </w:t>
      </w:r>
      <w:proofErr w:type="spellStart"/>
      <w:r w:rsidRPr="00847285">
        <w:rPr>
          <w:lang w:val="en-IE"/>
        </w:rPr>
        <w:t>Aglish</w:t>
      </w:r>
      <w:proofErr w:type="spellEnd"/>
      <w:r w:rsidRPr="00847285">
        <w:rPr>
          <w:lang w:val="en-IE"/>
        </w:rPr>
        <w:t xml:space="preserve"> Parish ranging from the rugged hills of the Burren area to the flat farmland of </w:t>
      </w:r>
      <w:proofErr w:type="spellStart"/>
      <w:r w:rsidRPr="00847285">
        <w:rPr>
          <w:lang w:val="en-IE"/>
        </w:rPr>
        <w:t>Breaghwy</w:t>
      </w:r>
      <w:proofErr w:type="spellEnd"/>
      <w:r w:rsidRPr="00847285">
        <w:rPr>
          <w:lang w:val="en-IE"/>
        </w:rPr>
        <w:t xml:space="preserve"> and </w:t>
      </w:r>
      <w:proofErr w:type="spellStart"/>
      <w:r w:rsidRPr="00847285">
        <w:rPr>
          <w:lang w:val="en-IE"/>
        </w:rPr>
        <w:t>Ballyheane</w:t>
      </w:r>
      <w:proofErr w:type="spellEnd"/>
      <w:r w:rsidRPr="00847285">
        <w:rPr>
          <w:lang w:val="en-IE"/>
        </w:rPr>
        <w:t xml:space="preserve"> with mention of the main physical features and brief  outline of the geological make-up of the landscape. </w:t>
      </w:r>
    </w:p>
    <w:p w14:paraId="4D4C560F" w14:textId="048E6DB2" w:rsidR="00455468" w:rsidRPr="00847285" w:rsidRDefault="00455468" w:rsidP="00455468">
      <w:pPr>
        <w:spacing w:line="360" w:lineRule="auto"/>
        <w:rPr>
          <w:lang w:val="en-IE"/>
        </w:rPr>
      </w:pPr>
    </w:p>
    <w:p w14:paraId="6712FCE2" w14:textId="477A40AF" w:rsidR="00455468" w:rsidRPr="00847285" w:rsidRDefault="00455468" w:rsidP="00455468">
      <w:pPr>
        <w:numPr>
          <w:ilvl w:val="0"/>
          <w:numId w:val="1"/>
        </w:numPr>
        <w:spacing w:line="360" w:lineRule="auto"/>
        <w:rPr>
          <w:b/>
          <w:bCs/>
          <w:lang w:val="en-IE"/>
        </w:rPr>
      </w:pPr>
      <w:r w:rsidRPr="00847285">
        <w:rPr>
          <w:b/>
          <w:bCs/>
          <w:lang w:val="en-IE"/>
        </w:rPr>
        <w:t>Sports and games</w:t>
      </w:r>
    </w:p>
    <w:p w14:paraId="38105776" w14:textId="77777777" w:rsidR="00455468" w:rsidRPr="00847285" w:rsidRDefault="00455468" w:rsidP="00455468">
      <w:pPr>
        <w:spacing w:line="360" w:lineRule="auto"/>
        <w:ind w:left="720"/>
        <w:rPr>
          <w:b/>
          <w:bCs/>
          <w:lang w:val="en-IE"/>
        </w:rPr>
      </w:pPr>
    </w:p>
    <w:p w14:paraId="6C1799CC" w14:textId="23C6EEF8" w:rsidR="00455468" w:rsidRPr="00847285" w:rsidRDefault="00455468" w:rsidP="00455468">
      <w:pPr>
        <w:spacing w:line="360" w:lineRule="auto"/>
        <w:rPr>
          <w:lang w:val="en-IE"/>
        </w:rPr>
      </w:pPr>
      <w:r w:rsidRPr="00847285">
        <w:rPr>
          <w:lang w:val="en-IE"/>
        </w:rPr>
        <w:t xml:space="preserve">The section dealing with Sports and Games gives details of the angling facilities in each of the main rivers and lakes in the area and lists all the other sports clubs and activities. Included in the </w:t>
      </w:r>
      <w:proofErr w:type="spellStart"/>
      <w:r w:rsidRPr="00847285">
        <w:rPr>
          <w:lang w:val="en-IE"/>
        </w:rPr>
        <w:t>Aglish</w:t>
      </w:r>
      <w:proofErr w:type="spellEnd"/>
      <w:r w:rsidRPr="00847285">
        <w:rPr>
          <w:lang w:val="en-IE"/>
        </w:rPr>
        <w:t xml:space="preserve"> Parish survey are golf, G.A.A. including camogie and handball, horse racing at </w:t>
      </w:r>
      <w:proofErr w:type="spellStart"/>
      <w:r w:rsidRPr="00847285">
        <w:rPr>
          <w:lang w:val="en-IE"/>
        </w:rPr>
        <w:t>Ballyheane</w:t>
      </w:r>
      <w:proofErr w:type="spellEnd"/>
      <w:r w:rsidRPr="00847285">
        <w:rPr>
          <w:lang w:val="en-IE"/>
        </w:rPr>
        <w:t xml:space="preserve">, hunting </w:t>
      </w:r>
      <w:r w:rsidR="00AD46E5" w:rsidRPr="00847285">
        <w:rPr>
          <w:lang w:val="en-IE"/>
        </w:rPr>
        <w:t>(South</w:t>
      </w:r>
      <w:r w:rsidRPr="00847285">
        <w:rPr>
          <w:lang w:val="en-IE"/>
        </w:rPr>
        <w:t xml:space="preserve"> Mayo </w:t>
      </w:r>
      <w:proofErr w:type="gramStart"/>
      <w:r w:rsidRPr="00847285">
        <w:rPr>
          <w:lang w:val="en-IE"/>
        </w:rPr>
        <w:t>Harriers )</w:t>
      </w:r>
      <w:proofErr w:type="gramEnd"/>
      <w:r w:rsidRPr="00847285">
        <w:rPr>
          <w:lang w:val="en-IE"/>
        </w:rPr>
        <w:t>, swimming, basketball, athletics and cycling.</w:t>
      </w:r>
    </w:p>
    <w:p w14:paraId="607415ED" w14:textId="77777777" w:rsidR="00455468" w:rsidRPr="00847285" w:rsidRDefault="00455468" w:rsidP="00455468">
      <w:pPr>
        <w:spacing w:line="360" w:lineRule="auto"/>
        <w:rPr>
          <w:lang w:val="en-IE"/>
        </w:rPr>
      </w:pPr>
    </w:p>
    <w:p w14:paraId="607A17D0" w14:textId="77777777" w:rsidR="00455468" w:rsidRPr="00847285" w:rsidRDefault="00455468" w:rsidP="00455468">
      <w:pPr>
        <w:spacing w:line="360" w:lineRule="auto"/>
        <w:rPr>
          <w:lang w:val="en-IE"/>
        </w:rPr>
      </w:pPr>
      <w:r w:rsidRPr="00847285">
        <w:rPr>
          <w:lang w:val="en-IE"/>
        </w:rPr>
        <w:t>The lakes and rivers covered in the angling section are as follows:</w:t>
      </w:r>
    </w:p>
    <w:p w14:paraId="46F063EC" w14:textId="77777777" w:rsidR="00455468" w:rsidRPr="00847285" w:rsidRDefault="00455468" w:rsidP="00455468">
      <w:pPr>
        <w:spacing w:line="360" w:lineRule="auto"/>
        <w:rPr>
          <w:lang w:val="en-IE"/>
        </w:rPr>
      </w:pPr>
    </w:p>
    <w:p w14:paraId="0F363B04" w14:textId="77777777" w:rsidR="00455468" w:rsidRPr="00847285" w:rsidRDefault="00455468" w:rsidP="00AD46E5">
      <w:pPr>
        <w:pStyle w:val="ListParagraph"/>
        <w:numPr>
          <w:ilvl w:val="0"/>
          <w:numId w:val="1"/>
        </w:numPr>
        <w:spacing w:line="360" w:lineRule="auto"/>
        <w:rPr>
          <w:lang w:val="en-IE"/>
        </w:rPr>
      </w:pPr>
      <w:r w:rsidRPr="00847285">
        <w:rPr>
          <w:lang w:val="en-IE"/>
        </w:rPr>
        <w:t xml:space="preserve">Rivers: </w:t>
      </w:r>
      <w:proofErr w:type="spellStart"/>
      <w:r w:rsidRPr="00847285">
        <w:rPr>
          <w:lang w:val="en-IE"/>
        </w:rPr>
        <w:t>Clydagh</w:t>
      </w:r>
      <w:proofErr w:type="spellEnd"/>
      <w:r w:rsidRPr="00847285">
        <w:rPr>
          <w:lang w:val="en-IE"/>
        </w:rPr>
        <w:t xml:space="preserve">, </w:t>
      </w:r>
      <w:proofErr w:type="spellStart"/>
      <w:r w:rsidRPr="00847285">
        <w:rPr>
          <w:lang w:val="en-IE"/>
        </w:rPr>
        <w:t>Ballyheane</w:t>
      </w:r>
      <w:proofErr w:type="spellEnd"/>
      <w:r w:rsidRPr="00847285">
        <w:rPr>
          <w:lang w:val="en-IE"/>
        </w:rPr>
        <w:t>, Castlebar</w:t>
      </w:r>
    </w:p>
    <w:p w14:paraId="2E82B99C" w14:textId="77777777" w:rsidR="00455468" w:rsidRPr="00847285" w:rsidRDefault="00455468" w:rsidP="00455468">
      <w:pPr>
        <w:spacing w:line="360" w:lineRule="auto"/>
        <w:rPr>
          <w:lang w:val="en-IE"/>
        </w:rPr>
      </w:pPr>
    </w:p>
    <w:p w14:paraId="68174F24" w14:textId="77777777" w:rsidR="00455468" w:rsidRPr="00847285" w:rsidRDefault="00455468" w:rsidP="00AD46E5">
      <w:pPr>
        <w:pStyle w:val="ListParagraph"/>
        <w:numPr>
          <w:ilvl w:val="0"/>
          <w:numId w:val="1"/>
        </w:numPr>
        <w:spacing w:line="360" w:lineRule="auto"/>
        <w:rPr>
          <w:lang w:val="en-IE"/>
        </w:rPr>
      </w:pPr>
      <w:r w:rsidRPr="00847285">
        <w:rPr>
          <w:lang w:val="en-IE"/>
        </w:rPr>
        <w:t xml:space="preserve">Lakes: Tuckers, Castlebar, </w:t>
      </w:r>
      <w:proofErr w:type="spellStart"/>
      <w:proofErr w:type="gramStart"/>
      <w:r w:rsidRPr="00847285">
        <w:rPr>
          <w:lang w:val="en-IE"/>
        </w:rPr>
        <w:t>Saleen</w:t>
      </w:r>
      <w:proofErr w:type="spellEnd"/>
      <w:r w:rsidRPr="00847285">
        <w:rPr>
          <w:lang w:val="en-IE"/>
        </w:rPr>
        <w:t>,,</w:t>
      </w:r>
      <w:proofErr w:type="gramEnd"/>
      <w:r w:rsidRPr="00847285">
        <w:rPr>
          <w:lang w:val="en-IE"/>
        </w:rPr>
        <w:t xml:space="preserve"> Cooley, </w:t>
      </w:r>
      <w:proofErr w:type="spellStart"/>
      <w:r w:rsidRPr="00847285">
        <w:rPr>
          <w:lang w:val="en-IE"/>
        </w:rPr>
        <w:t>Buncam</w:t>
      </w:r>
      <w:proofErr w:type="spellEnd"/>
      <w:r w:rsidRPr="00847285">
        <w:rPr>
          <w:lang w:val="en-IE"/>
        </w:rPr>
        <w:t>.</w:t>
      </w:r>
    </w:p>
    <w:p w14:paraId="4BF837E5" w14:textId="77777777" w:rsidR="00455468" w:rsidRPr="00847285" w:rsidRDefault="00455468" w:rsidP="00455468">
      <w:pPr>
        <w:spacing w:line="360" w:lineRule="auto"/>
        <w:rPr>
          <w:lang w:val="en-IE"/>
        </w:rPr>
      </w:pPr>
    </w:p>
    <w:p w14:paraId="063A9ED1" w14:textId="77777777" w:rsidR="00455468" w:rsidRPr="00847285" w:rsidRDefault="00455468" w:rsidP="00455468">
      <w:pPr>
        <w:spacing w:line="360" w:lineRule="auto"/>
        <w:rPr>
          <w:lang w:val="en-IE"/>
        </w:rPr>
      </w:pPr>
    </w:p>
    <w:p w14:paraId="7C1B8881" w14:textId="77777777" w:rsidR="00455468" w:rsidRPr="00847285" w:rsidRDefault="00455468" w:rsidP="00455468">
      <w:pPr>
        <w:spacing w:line="360" w:lineRule="auto"/>
      </w:pPr>
    </w:p>
    <w:sectPr w:rsidR="00455468" w:rsidRPr="00847285" w:rsidSect="00E325D3">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468E7"/>
    <w:multiLevelType w:val="hybridMultilevel"/>
    <w:tmpl w:val="74181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51F1FD5"/>
    <w:multiLevelType w:val="hybridMultilevel"/>
    <w:tmpl w:val="4394D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7F"/>
    <w:rsid w:val="00002BBE"/>
    <w:rsid w:val="00005492"/>
    <w:rsid w:val="00005D8F"/>
    <w:rsid w:val="00020674"/>
    <w:rsid w:val="00021900"/>
    <w:rsid w:val="0002353A"/>
    <w:rsid w:val="00026563"/>
    <w:rsid w:val="00035F79"/>
    <w:rsid w:val="00043176"/>
    <w:rsid w:val="000467E0"/>
    <w:rsid w:val="00052315"/>
    <w:rsid w:val="000748CE"/>
    <w:rsid w:val="00075BFF"/>
    <w:rsid w:val="000776D1"/>
    <w:rsid w:val="0008103A"/>
    <w:rsid w:val="00081066"/>
    <w:rsid w:val="0008295C"/>
    <w:rsid w:val="000948ED"/>
    <w:rsid w:val="000963D2"/>
    <w:rsid w:val="000A3F5D"/>
    <w:rsid w:val="000A46C9"/>
    <w:rsid w:val="000A5643"/>
    <w:rsid w:val="000B41E6"/>
    <w:rsid w:val="000B708F"/>
    <w:rsid w:val="000C17AA"/>
    <w:rsid w:val="000C24F1"/>
    <w:rsid w:val="000D1B1A"/>
    <w:rsid w:val="000E155E"/>
    <w:rsid w:val="000E7C8D"/>
    <w:rsid w:val="000F34AE"/>
    <w:rsid w:val="000F398D"/>
    <w:rsid w:val="0010226D"/>
    <w:rsid w:val="0010487F"/>
    <w:rsid w:val="00114563"/>
    <w:rsid w:val="00117EDF"/>
    <w:rsid w:val="00122D01"/>
    <w:rsid w:val="0013234A"/>
    <w:rsid w:val="00137600"/>
    <w:rsid w:val="001409E4"/>
    <w:rsid w:val="00141A92"/>
    <w:rsid w:val="00147643"/>
    <w:rsid w:val="00151433"/>
    <w:rsid w:val="001531AF"/>
    <w:rsid w:val="00155DF5"/>
    <w:rsid w:val="001575E2"/>
    <w:rsid w:val="00163426"/>
    <w:rsid w:val="00163B63"/>
    <w:rsid w:val="0016682A"/>
    <w:rsid w:val="001743F4"/>
    <w:rsid w:val="00174441"/>
    <w:rsid w:val="00175524"/>
    <w:rsid w:val="001764F1"/>
    <w:rsid w:val="00194607"/>
    <w:rsid w:val="001A7EE1"/>
    <w:rsid w:val="001B1644"/>
    <w:rsid w:val="001B2401"/>
    <w:rsid w:val="001B51EC"/>
    <w:rsid w:val="001C5FAA"/>
    <w:rsid w:val="001F0510"/>
    <w:rsid w:val="001F6B93"/>
    <w:rsid w:val="0020067B"/>
    <w:rsid w:val="00202E37"/>
    <w:rsid w:val="00222285"/>
    <w:rsid w:val="0022698E"/>
    <w:rsid w:val="00235062"/>
    <w:rsid w:val="00237C5B"/>
    <w:rsid w:val="002420CC"/>
    <w:rsid w:val="00242126"/>
    <w:rsid w:val="0024223A"/>
    <w:rsid w:val="002528E1"/>
    <w:rsid w:val="002637BB"/>
    <w:rsid w:val="0026434C"/>
    <w:rsid w:val="0026762F"/>
    <w:rsid w:val="0026788F"/>
    <w:rsid w:val="0027068A"/>
    <w:rsid w:val="00270DF4"/>
    <w:rsid w:val="00276AD5"/>
    <w:rsid w:val="00282741"/>
    <w:rsid w:val="0029024A"/>
    <w:rsid w:val="002935FF"/>
    <w:rsid w:val="00293CB5"/>
    <w:rsid w:val="00294099"/>
    <w:rsid w:val="00294BEE"/>
    <w:rsid w:val="00294FDB"/>
    <w:rsid w:val="002B0958"/>
    <w:rsid w:val="002D50FB"/>
    <w:rsid w:val="002E1DAB"/>
    <w:rsid w:val="002E774E"/>
    <w:rsid w:val="002F18F2"/>
    <w:rsid w:val="002F2056"/>
    <w:rsid w:val="0030278A"/>
    <w:rsid w:val="00306C9E"/>
    <w:rsid w:val="00317B26"/>
    <w:rsid w:val="00317D34"/>
    <w:rsid w:val="003263FD"/>
    <w:rsid w:val="00331DCD"/>
    <w:rsid w:val="00335977"/>
    <w:rsid w:val="00335B3C"/>
    <w:rsid w:val="00341220"/>
    <w:rsid w:val="00344203"/>
    <w:rsid w:val="003469D3"/>
    <w:rsid w:val="003512FA"/>
    <w:rsid w:val="00353198"/>
    <w:rsid w:val="00355DC7"/>
    <w:rsid w:val="00356B90"/>
    <w:rsid w:val="0036382B"/>
    <w:rsid w:val="00367751"/>
    <w:rsid w:val="00370410"/>
    <w:rsid w:val="00381CAF"/>
    <w:rsid w:val="003959A5"/>
    <w:rsid w:val="003A0397"/>
    <w:rsid w:val="003A1196"/>
    <w:rsid w:val="003A2993"/>
    <w:rsid w:val="003A3EF5"/>
    <w:rsid w:val="003C23F3"/>
    <w:rsid w:val="003D7016"/>
    <w:rsid w:val="003E0D1A"/>
    <w:rsid w:val="003E516F"/>
    <w:rsid w:val="003E6D6B"/>
    <w:rsid w:val="003F1CFB"/>
    <w:rsid w:val="003F37E2"/>
    <w:rsid w:val="003F4FB3"/>
    <w:rsid w:val="00400F57"/>
    <w:rsid w:val="00405566"/>
    <w:rsid w:val="00410C04"/>
    <w:rsid w:val="00414639"/>
    <w:rsid w:val="00417638"/>
    <w:rsid w:val="00423DD1"/>
    <w:rsid w:val="00430922"/>
    <w:rsid w:val="00436579"/>
    <w:rsid w:val="00440279"/>
    <w:rsid w:val="00455468"/>
    <w:rsid w:val="00461B20"/>
    <w:rsid w:val="00461B93"/>
    <w:rsid w:val="0046701A"/>
    <w:rsid w:val="00467CFB"/>
    <w:rsid w:val="004743C1"/>
    <w:rsid w:val="00475CBE"/>
    <w:rsid w:val="00486132"/>
    <w:rsid w:val="00494362"/>
    <w:rsid w:val="004A1E6A"/>
    <w:rsid w:val="004A5C45"/>
    <w:rsid w:val="004B0526"/>
    <w:rsid w:val="004B0B21"/>
    <w:rsid w:val="004B4BD8"/>
    <w:rsid w:val="004C5810"/>
    <w:rsid w:val="004C5AE6"/>
    <w:rsid w:val="004D1461"/>
    <w:rsid w:val="004E2C84"/>
    <w:rsid w:val="004F0216"/>
    <w:rsid w:val="00500F22"/>
    <w:rsid w:val="005037CD"/>
    <w:rsid w:val="00513CBD"/>
    <w:rsid w:val="00515AAC"/>
    <w:rsid w:val="0051754B"/>
    <w:rsid w:val="00533665"/>
    <w:rsid w:val="00536334"/>
    <w:rsid w:val="005374F3"/>
    <w:rsid w:val="005445C0"/>
    <w:rsid w:val="00545256"/>
    <w:rsid w:val="00550DA1"/>
    <w:rsid w:val="005514C4"/>
    <w:rsid w:val="0055399E"/>
    <w:rsid w:val="0055556D"/>
    <w:rsid w:val="005565DB"/>
    <w:rsid w:val="00560CCD"/>
    <w:rsid w:val="00576B08"/>
    <w:rsid w:val="0059587B"/>
    <w:rsid w:val="005A1082"/>
    <w:rsid w:val="005A3CE4"/>
    <w:rsid w:val="005A5762"/>
    <w:rsid w:val="005B1D75"/>
    <w:rsid w:val="005C1B55"/>
    <w:rsid w:val="005D5711"/>
    <w:rsid w:val="005E13ED"/>
    <w:rsid w:val="005E4F7D"/>
    <w:rsid w:val="005E657D"/>
    <w:rsid w:val="005E746A"/>
    <w:rsid w:val="005F753F"/>
    <w:rsid w:val="006041C2"/>
    <w:rsid w:val="006107F5"/>
    <w:rsid w:val="00616601"/>
    <w:rsid w:val="006203D1"/>
    <w:rsid w:val="00620B33"/>
    <w:rsid w:val="006220E4"/>
    <w:rsid w:val="00635E14"/>
    <w:rsid w:val="0063646A"/>
    <w:rsid w:val="00640980"/>
    <w:rsid w:val="0065230F"/>
    <w:rsid w:val="0065561B"/>
    <w:rsid w:val="00665FCD"/>
    <w:rsid w:val="00673B7D"/>
    <w:rsid w:val="006836A0"/>
    <w:rsid w:val="00685ACE"/>
    <w:rsid w:val="006875BA"/>
    <w:rsid w:val="00691F58"/>
    <w:rsid w:val="00691FAE"/>
    <w:rsid w:val="0069361B"/>
    <w:rsid w:val="006A4EAF"/>
    <w:rsid w:val="006B3220"/>
    <w:rsid w:val="006B3681"/>
    <w:rsid w:val="006C2BE5"/>
    <w:rsid w:val="006C40FA"/>
    <w:rsid w:val="006D6372"/>
    <w:rsid w:val="006E039A"/>
    <w:rsid w:val="006E174C"/>
    <w:rsid w:val="006E209E"/>
    <w:rsid w:val="006F1035"/>
    <w:rsid w:val="006F1196"/>
    <w:rsid w:val="006F1245"/>
    <w:rsid w:val="006F51A6"/>
    <w:rsid w:val="00703D09"/>
    <w:rsid w:val="00704685"/>
    <w:rsid w:val="00711116"/>
    <w:rsid w:val="00711302"/>
    <w:rsid w:val="00712CC8"/>
    <w:rsid w:val="00721189"/>
    <w:rsid w:val="007228E9"/>
    <w:rsid w:val="00724388"/>
    <w:rsid w:val="00734B8D"/>
    <w:rsid w:val="00734EEB"/>
    <w:rsid w:val="00735672"/>
    <w:rsid w:val="00736A60"/>
    <w:rsid w:val="00751911"/>
    <w:rsid w:val="0075213C"/>
    <w:rsid w:val="007536C0"/>
    <w:rsid w:val="007567DA"/>
    <w:rsid w:val="00757C89"/>
    <w:rsid w:val="0076115E"/>
    <w:rsid w:val="00763A0B"/>
    <w:rsid w:val="00766807"/>
    <w:rsid w:val="0076720E"/>
    <w:rsid w:val="0076751E"/>
    <w:rsid w:val="007676FD"/>
    <w:rsid w:val="0077204D"/>
    <w:rsid w:val="007735E7"/>
    <w:rsid w:val="00782372"/>
    <w:rsid w:val="00792F16"/>
    <w:rsid w:val="00793FF3"/>
    <w:rsid w:val="00796A74"/>
    <w:rsid w:val="007974B6"/>
    <w:rsid w:val="007A5B60"/>
    <w:rsid w:val="007A60C6"/>
    <w:rsid w:val="007B0B2B"/>
    <w:rsid w:val="007C2DB7"/>
    <w:rsid w:val="007E2A7D"/>
    <w:rsid w:val="007E4047"/>
    <w:rsid w:val="007E4CE7"/>
    <w:rsid w:val="007F62AE"/>
    <w:rsid w:val="007F6431"/>
    <w:rsid w:val="007F7519"/>
    <w:rsid w:val="008022A0"/>
    <w:rsid w:val="008039E6"/>
    <w:rsid w:val="00806116"/>
    <w:rsid w:val="0081104C"/>
    <w:rsid w:val="00811B34"/>
    <w:rsid w:val="008140A6"/>
    <w:rsid w:val="008268C2"/>
    <w:rsid w:val="00831935"/>
    <w:rsid w:val="008352F3"/>
    <w:rsid w:val="00837F33"/>
    <w:rsid w:val="00847285"/>
    <w:rsid w:val="00854751"/>
    <w:rsid w:val="00855E9F"/>
    <w:rsid w:val="00857200"/>
    <w:rsid w:val="00870A1E"/>
    <w:rsid w:val="00872A01"/>
    <w:rsid w:val="00873601"/>
    <w:rsid w:val="00874367"/>
    <w:rsid w:val="0087541D"/>
    <w:rsid w:val="008934DD"/>
    <w:rsid w:val="0089792F"/>
    <w:rsid w:val="008A3208"/>
    <w:rsid w:val="008A6117"/>
    <w:rsid w:val="008A680C"/>
    <w:rsid w:val="008B09B8"/>
    <w:rsid w:val="008B31A4"/>
    <w:rsid w:val="008B4397"/>
    <w:rsid w:val="008C0660"/>
    <w:rsid w:val="008C4175"/>
    <w:rsid w:val="008D0885"/>
    <w:rsid w:val="008E48DD"/>
    <w:rsid w:val="008E7B30"/>
    <w:rsid w:val="008F37A4"/>
    <w:rsid w:val="008F4927"/>
    <w:rsid w:val="009056A2"/>
    <w:rsid w:val="009158F6"/>
    <w:rsid w:val="00920015"/>
    <w:rsid w:val="009211F1"/>
    <w:rsid w:val="00931C26"/>
    <w:rsid w:val="00932CA9"/>
    <w:rsid w:val="00936A0B"/>
    <w:rsid w:val="00942424"/>
    <w:rsid w:val="009445E9"/>
    <w:rsid w:val="009504F9"/>
    <w:rsid w:val="00955C04"/>
    <w:rsid w:val="009566C5"/>
    <w:rsid w:val="00960C55"/>
    <w:rsid w:val="0096104B"/>
    <w:rsid w:val="009611B5"/>
    <w:rsid w:val="00964F73"/>
    <w:rsid w:val="00983E0C"/>
    <w:rsid w:val="0098724F"/>
    <w:rsid w:val="009877C7"/>
    <w:rsid w:val="00987AE8"/>
    <w:rsid w:val="00991216"/>
    <w:rsid w:val="009922B7"/>
    <w:rsid w:val="00995545"/>
    <w:rsid w:val="0099729A"/>
    <w:rsid w:val="009A23A4"/>
    <w:rsid w:val="009B0E78"/>
    <w:rsid w:val="009B7DFD"/>
    <w:rsid w:val="009C24D2"/>
    <w:rsid w:val="009D4630"/>
    <w:rsid w:val="009D6E85"/>
    <w:rsid w:val="009E5469"/>
    <w:rsid w:val="009F116C"/>
    <w:rsid w:val="00A03C0F"/>
    <w:rsid w:val="00A17FF2"/>
    <w:rsid w:val="00A246C2"/>
    <w:rsid w:val="00A3284A"/>
    <w:rsid w:val="00A35CF5"/>
    <w:rsid w:val="00A35D39"/>
    <w:rsid w:val="00A40B00"/>
    <w:rsid w:val="00A417DD"/>
    <w:rsid w:val="00A4210F"/>
    <w:rsid w:val="00A4395F"/>
    <w:rsid w:val="00A57F40"/>
    <w:rsid w:val="00A6217F"/>
    <w:rsid w:val="00A6267A"/>
    <w:rsid w:val="00A73809"/>
    <w:rsid w:val="00A755D5"/>
    <w:rsid w:val="00A75619"/>
    <w:rsid w:val="00A761B1"/>
    <w:rsid w:val="00A84C76"/>
    <w:rsid w:val="00A86C65"/>
    <w:rsid w:val="00A87209"/>
    <w:rsid w:val="00A87556"/>
    <w:rsid w:val="00A905DB"/>
    <w:rsid w:val="00A907FB"/>
    <w:rsid w:val="00A90ED4"/>
    <w:rsid w:val="00A9109B"/>
    <w:rsid w:val="00A93E82"/>
    <w:rsid w:val="00AA0441"/>
    <w:rsid w:val="00AB4FC8"/>
    <w:rsid w:val="00AC3C51"/>
    <w:rsid w:val="00AD348A"/>
    <w:rsid w:val="00AD3972"/>
    <w:rsid w:val="00AD39AE"/>
    <w:rsid w:val="00AD46E5"/>
    <w:rsid w:val="00AD5722"/>
    <w:rsid w:val="00AE019D"/>
    <w:rsid w:val="00AF5313"/>
    <w:rsid w:val="00B11D62"/>
    <w:rsid w:val="00B1351E"/>
    <w:rsid w:val="00B25F36"/>
    <w:rsid w:val="00B41FE4"/>
    <w:rsid w:val="00B55DAB"/>
    <w:rsid w:val="00B576AC"/>
    <w:rsid w:val="00B63DE2"/>
    <w:rsid w:val="00B714BA"/>
    <w:rsid w:val="00B716F3"/>
    <w:rsid w:val="00B73C6A"/>
    <w:rsid w:val="00B80967"/>
    <w:rsid w:val="00B84701"/>
    <w:rsid w:val="00B852BD"/>
    <w:rsid w:val="00B92329"/>
    <w:rsid w:val="00B96D7A"/>
    <w:rsid w:val="00B97870"/>
    <w:rsid w:val="00BB24F4"/>
    <w:rsid w:val="00BB2EE3"/>
    <w:rsid w:val="00BB4252"/>
    <w:rsid w:val="00BB535D"/>
    <w:rsid w:val="00BB6637"/>
    <w:rsid w:val="00BB793E"/>
    <w:rsid w:val="00BC0A5C"/>
    <w:rsid w:val="00BC6BF6"/>
    <w:rsid w:val="00BD2378"/>
    <w:rsid w:val="00BF6E45"/>
    <w:rsid w:val="00C03265"/>
    <w:rsid w:val="00C16B1F"/>
    <w:rsid w:val="00C21642"/>
    <w:rsid w:val="00C2581F"/>
    <w:rsid w:val="00C4252C"/>
    <w:rsid w:val="00C45F1F"/>
    <w:rsid w:val="00C465D2"/>
    <w:rsid w:val="00C51A0B"/>
    <w:rsid w:val="00C52755"/>
    <w:rsid w:val="00C5350E"/>
    <w:rsid w:val="00C53903"/>
    <w:rsid w:val="00C6223A"/>
    <w:rsid w:val="00C627DF"/>
    <w:rsid w:val="00C6512C"/>
    <w:rsid w:val="00C66199"/>
    <w:rsid w:val="00C672EC"/>
    <w:rsid w:val="00C679BC"/>
    <w:rsid w:val="00C702F4"/>
    <w:rsid w:val="00C719DE"/>
    <w:rsid w:val="00C755EA"/>
    <w:rsid w:val="00C76D5E"/>
    <w:rsid w:val="00C77D29"/>
    <w:rsid w:val="00C77E21"/>
    <w:rsid w:val="00C8465B"/>
    <w:rsid w:val="00C9229D"/>
    <w:rsid w:val="00C934AE"/>
    <w:rsid w:val="00CA2011"/>
    <w:rsid w:val="00CA6EE9"/>
    <w:rsid w:val="00CB050D"/>
    <w:rsid w:val="00CB2973"/>
    <w:rsid w:val="00CB60D8"/>
    <w:rsid w:val="00CC6442"/>
    <w:rsid w:val="00CD3A86"/>
    <w:rsid w:val="00CD4673"/>
    <w:rsid w:val="00CD59F1"/>
    <w:rsid w:val="00CE3CE1"/>
    <w:rsid w:val="00CF33C9"/>
    <w:rsid w:val="00CF6250"/>
    <w:rsid w:val="00CF7377"/>
    <w:rsid w:val="00D0316B"/>
    <w:rsid w:val="00D046A3"/>
    <w:rsid w:val="00D16BB2"/>
    <w:rsid w:val="00D209A5"/>
    <w:rsid w:val="00D25F75"/>
    <w:rsid w:val="00D3133C"/>
    <w:rsid w:val="00D31F80"/>
    <w:rsid w:val="00D35A72"/>
    <w:rsid w:val="00D448F5"/>
    <w:rsid w:val="00D531D5"/>
    <w:rsid w:val="00D70885"/>
    <w:rsid w:val="00D71069"/>
    <w:rsid w:val="00D724D1"/>
    <w:rsid w:val="00D74DAC"/>
    <w:rsid w:val="00D7799F"/>
    <w:rsid w:val="00D77EB5"/>
    <w:rsid w:val="00D82DB4"/>
    <w:rsid w:val="00D8362D"/>
    <w:rsid w:val="00D83DA6"/>
    <w:rsid w:val="00D86727"/>
    <w:rsid w:val="00D90329"/>
    <w:rsid w:val="00D90407"/>
    <w:rsid w:val="00D9521E"/>
    <w:rsid w:val="00D963F5"/>
    <w:rsid w:val="00D965B5"/>
    <w:rsid w:val="00DA5EED"/>
    <w:rsid w:val="00DA6E8E"/>
    <w:rsid w:val="00DB1B08"/>
    <w:rsid w:val="00DB1E33"/>
    <w:rsid w:val="00DC18ED"/>
    <w:rsid w:val="00DC2431"/>
    <w:rsid w:val="00DC2A67"/>
    <w:rsid w:val="00DC5D56"/>
    <w:rsid w:val="00DC5F51"/>
    <w:rsid w:val="00DC633D"/>
    <w:rsid w:val="00DE626A"/>
    <w:rsid w:val="00DF06B9"/>
    <w:rsid w:val="00DF1802"/>
    <w:rsid w:val="00DF7288"/>
    <w:rsid w:val="00E04280"/>
    <w:rsid w:val="00E042E5"/>
    <w:rsid w:val="00E04F18"/>
    <w:rsid w:val="00E05AF4"/>
    <w:rsid w:val="00E06817"/>
    <w:rsid w:val="00E06EA7"/>
    <w:rsid w:val="00E325D3"/>
    <w:rsid w:val="00E33907"/>
    <w:rsid w:val="00E34D29"/>
    <w:rsid w:val="00E36C86"/>
    <w:rsid w:val="00E43C7D"/>
    <w:rsid w:val="00E45B57"/>
    <w:rsid w:val="00E54FD6"/>
    <w:rsid w:val="00E55498"/>
    <w:rsid w:val="00E57418"/>
    <w:rsid w:val="00E665A8"/>
    <w:rsid w:val="00E67581"/>
    <w:rsid w:val="00E70687"/>
    <w:rsid w:val="00E82CBE"/>
    <w:rsid w:val="00E90D7F"/>
    <w:rsid w:val="00E91C53"/>
    <w:rsid w:val="00EA38C2"/>
    <w:rsid w:val="00EA66C2"/>
    <w:rsid w:val="00EA74FD"/>
    <w:rsid w:val="00EB19F6"/>
    <w:rsid w:val="00EC4216"/>
    <w:rsid w:val="00EE1CD9"/>
    <w:rsid w:val="00EE3947"/>
    <w:rsid w:val="00EE3EDE"/>
    <w:rsid w:val="00EF11EE"/>
    <w:rsid w:val="00F0082B"/>
    <w:rsid w:val="00F01D47"/>
    <w:rsid w:val="00F01FB0"/>
    <w:rsid w:val="00F11206"/>
    <w:rsid w:val="00F17DB3"/>
    <w:rsid w:val="00F32EA2"/>
    <w:rsid w:val="00F355D5"/>
    <w:rsid w:val="00F3565B"/>
    <w:rsid w:val="00F37537"/>
    <w:rsid w:val="00F463D0"/>
    <w:rsid w:val="00F47BB3"/>
    <w:rsid w:val="00F53CEE"/>
    <w:rsid w:val="00F54D9D"/>
    <w:rsid w:val="00F55AA1"/>
    <w:rsid w:val="00F56B78"/>
    <w:rsid w:val="00F57ED7"/>
    <w:rsid w:val="00F61C86"/>
    <w:rsid w:val="00F639E4"/>
    <w:rsid w:val="00F65856"/>
    <w:rsid w:val="00F65C15"/>
    <w:rsid w:val="00F711D5"/>
    <w:rsid w:val="00F71A9C"/>
    <w:rsid w:val="00F75288"/>
    <w:rsid w:val="00F77CA9"/>
    <w:rsid w:val="00F869B0"/>
    <w:rsid w:val="00F8796D"/>
    <w:rsid w:val="00F94C48"/>
    <w:rsid w:val="00F9594E"/>
    <w:rsid w:val="00FA4878"/>
    <w:rsid w:val="00FB3453"/>
    <w:rsid w:val="00FB34BE"/>
    <w:rsid w:val="00FB50A9"/>
    <w:rsid w:val="00FB6A5B"/>
    <w:rsid w:val="00FC1C41"/>
    <w:rsid w:val="00FD2D3B"/>
    <w:rsid w:val="00FD4069"/>
    <w:rsid w:val="00FD4A57"/>
    <w:rsid w:val="00FE118C"/>
    <w:rsid w:val="00FE1216"/>
    <w:rsid w:val="00FE3521"/>
    <w:rsid w:val="00FE7649"/>
    <w:rsid w:val="00FF037D"/>
    <w:rsid w:val="00FF2620"/>
    <w:rsid w:val="00FF2A8E"/>
    <w:rsid w:val="00FF5604"/>
    <w:rsid w:val="00FF61EF"/>
    <w:rsid w:val="00FF7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E850C"/>
  <w15:chartTrackingRefBased/>
  <w15:docId w15:val="{D94ADAE6-C3EF-4A2F-AAAE-22888F74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546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AD4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E of the survey provided for the listing of hotels, boarding houses, rerstaurants and cafes in the area</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 of the survey provided for the listing of hotels, boarding houses, rerstaurants and cafes in the area</dc:title>
  <dc:subject/>
  <dc:creator>rhickey</dc:creator>
  <cp:keywords/>
  <dc:description/>
  <cp:lastModifiedBy>Paula Leavy McCarthy</cp:lastModifiedBy>
  <cp:revision>4</cp:revision>
  <dcterms:created xsi:type="dcterms:W3CDTF">2020-11-16T16:51:00Z</dcterms:created>
  <dcterms:modified xsi:type="dcterms:W3CDTF">2020-12-14T16:22:00Z</dcterms:modified>
</cp:coreProperties>
</file>