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22F4" w14:textId="5EA347EA" w:rsidR="000633AC" w:rsidRPr="00083A54" w:rsidRDefault="000633AC" w:rsidP="000633AC">
      <w:pPr>
        <w:spacing w:line="360" w:lineRule="auto"/>
        <w:rPr>
          <w:rFonts w:ascii="Arial" w:hAnsi="Arial" w:cs="Arial"/>
          <w:b/>
          <w:sz w:val="24"/>
          <w:szCs w:val="24"/>
          <w:lang w:val="en-IE"/>
        </w:rPr>
      </w:pPr>
      <w:proofErr w:type="spellStart"/>
      <w:r w:rsidRPr="00083A54">
        <w:rPr>
          <w:rFonts w:ascii="Arial" w:hAnsi="Arial" w:cs="Arial"/>
          <w:b/>
          <w:sz w:val="24"/>
          <w:szCs w:val="24"/>
          <w:lang w:val="en-IE"/>
        </w:rPr>
        <w:t>Crossboyne</w:t>
      </w:r>
      <w:proofErr w:type="spellEnd"/>
      <w:r w:rsidRPr="00083A54">
        <w:rPr>
          <w:rFonts w:ascii="Arial" w:hAnsi="Arial" w:cs="Arial"/>
          <w:b/>
          <w:sz w:val="24"/>
          <w:szCs w:val="24"/>
          <w:lang w:val="en-IE"/>
        </w:rPr>
        <w:t xml:space="preserve"> and </w:t>
      </w:r>
      <w:proofErr w:type="spellStart"/>
      <w:r w:rsidRPr="00083A54">
        <w:rPr>
          <w:rFonts w:ascii="Arial" w:hAnsi="Arial" w:cs="Arial"/>
          <w:b/>
          <w:sz w:val="24"/>
          <w:szCs w:val="24"/>
          <w:lang w:val="en-IE"/>
        </w:rPr>
        <w:t>Tagheen</w:t>
      </w:r>
      <w:proofErr w:type="spellEnd"/>
      <w:r w:rsidRPr="00083A54">
        <w:rPr>
          <w:rFonts w:ascii="Arial" w:hAnsi="Arial" w:cs="Arial"/>
          <w:b/>
          <w:sz w:val="24"/>
          <w:szCs w:val="24"/>
          <w:lang w:val="en-IE"/>
        </w:rPr>
        <w:t xml:space="preserve"> summary text</w:t>
      </w:r>
    </w:p>
    <w:p w14:paraId="15294B2F" w14:textId="42385FE1" w:rsidR="00AF44FB" w:rsidRPr="00083A54" w:rsidRDefault="00BC537C" w:rsidP="000633A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083A54">
        <w:rPr>
          <w:rFonts w:ascii="Arial" w:hAnsi="Arial" w:cs="Arial"/>
          <w:b/>
          <w:sz w:val="20"/>
          <w:szCs w:val="20"/>
          <w:lang w:val="en-IE"/>
        </w:rPr>
        <w:t>Natural features</w:t>
      </w:r>
    </w:p>
    <w:p w14:paraId="6C35F5E8" w14:textId="77777777" w:rsidR="00BC537C" w:rsidRPr="00083A54" w:rsidRDefault="00BC537C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 xml:space="preserve">The main features of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Crossboyne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parish according to the surveyor are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Castlemacgarrett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estate and the River Robe. The highest point in the parish is just 300ft.</w:t>
      </w:r>
    </w:p>
    <w:p w14:paraId="6D27A915" w14:textId="217801CA" w:rsidR="005F1D05" w:rsidRPr="00083A54" w:rsidRDefault="005F1D05" w:rsidP="000633A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083A54">
        <w:rPr>
          <w:rFonts w:ascii="Arial" w:hAnsi="Arial" w:cs="Arial"/>
          <w:b/>
          <w:sz w:val="20"/>
          <w:szCs w:val="20"/>
          <w:lang w:val="en-IE"/>
        </w:rPr>
        <w:t xml:space="preserve">Mansions, </w:t>
      </w:r>
      <w:r w:rsidR="00083A54" w:rsidRPr="00083A54">
        <w:rPr>
          <w:rFonts w:ascii="Arial" w:hAnsi="Arial" w:cs="Arial"/>
          <w:b/>
          <w:sz w:val="20"/>
          <w:szCs w:val="20"/>
          <w:lang w:val="en-IE"/>
        </w:rPr>
        <w:t>castles,</w:t>
      </w:r>
      <w:r w:rsidRPr="00083A54">
        <w:rPr>
          <w:rFonts w:ascii="Arial" w:hAnsi="Arial" w:cs="Arial"/>
          <w:b/>
          <w:sz w:val="20"/>
          <w:szCs w:val="20"/>
          <w:lang w:val="en-IE"/>
        </w:rPr>
        <w:t xml:space="preserve"> and estates.</w:t>
      </w:r>
    </w:p>
    <w:p w14:paraId="258E88BC" w14:textId="67DA1242" w:rsidR="005F1D05" w:rsidRPr="00083A54" w:rsidRDefault="005F1D05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 xml:space="preserve">Several pages are devoted to this section of the survey of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Crossboyne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parish, all relating to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Castlemacgarrett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estate, </w:t>
      </w:r>
      <w:r w:rsidR="00083A54" w:rsidRPr="00083A54">
        <w:rPr>
          <w:rFonts w:ascii="Arial" w:hAnsi="Arial" w:cs="Arial"/>
          <w:sz w:val="20"/>
          <w:szCs w:val="20"/>
          <w:lang w:val="en-IE"/>
        </w:rPr>
        <w:t>property, at</w:t>
      </w:r>
      <w:r w:rsidRPr="00083A54">
        <w:rPr>
          <w:rFonts w:ascii="Arial" w:hAnsi="Arial" w:cs="Arial"/>
          <w:sz w:val="20"/>
          <w:szCs w:val="20"/>
          <w:lang w:val="en-IE"/>
        </w:rPr>
        <w:t xml:space="preserve"> the time, of Lord Oranmore of the Browne family. The bulk of the material consists of a detailed account of the history of the Browne family</w:t>
      </w:r>
      <w:r w:rsidR="006D74C3" w:rsidRPr="00083A54">
        <w:rPr>
          <w:rFonts w:ascii="Arial" w:hAnsi="Arial" w:cs="Arial"/>
          <w:sz w:val="20"/>
          <w:szCs w:val="20"/>
          <w:lang w:val="en-IE"/>
        </w:rPr>
        <w:t xml:space="preserve">. The property at </w:t>
      </w:r>
      <w:proofErr w:type="spellStart"/>
      <w:r w:rsidR="006D74C3" w:rsidRPr="00083A54">
        <w:rPr>
          <w:rFonts w:ascii="Arial" w:hAnsi="Arial" w:cs="Arial"/>
          <w:sz w:val="20"/>
          <w:szCs w:val="20"/>
          <w:lang w:val="en-IE"/>
        </w:rPr>
        <w:t>Castlemacgarrett</w:t>
      </w:r>
      <w:proofErr w:type="spellEnd"/>
      <w:r w:rsidR="006D74C3" w:rsidRPr="00083A54">
        <w:rPr>
          <w:rFonts w:ascii="Arial" w:hAnsi="Arial" w:cs="Arial"/>
          <w:sz w:val="20"/>
          <w:szCs w:val="20"/>
          <w:lang w:val="en-IE"/>
        </w:rPr>
        <w:t xml:space="preserve"> came into the family in the 16</w:t>
      </w:r>
      <w:r w:rsidR="006D74C3" w:rsidRPr="00083A54">
        <w:rPr>
          <w:rFonts w:ascii="Arial" w:hAnsi="Arial" w:cs="Arial"/>
          <w:sz w:val="20"/>
          <w:szCs w:val="20"/>
          <w:vertAlign w:val="superscript"/>
          <w:lang w:val="en-IE"/>
        </w:rPr>
        <w:t>th</w:t>
      </w:r>
      <w:r w:rsidR="006D74C3" w:rsidRPr="00083A54">
        <w:rPr>
          <w:rFonts w:ascii="Arial" w:hAnsi="Arial" w:cs="Arial"/>
          <w:sz w:val="20"/>
          <w:szCs w:val="20"/>
          <w:lang w:val="en-IE"/>
        </w:rPr>
        <w:t xml:space="preserve"> century with the marriage of Geoffrey Browne to Mary Prendergast. Much of the history is from family tradition as the family papers were destroyed in a fire in </w:t>
      </w:r>
      <w:proofErr w:type="spellStart"/>
      <w:r w:rsidR="006D74C3" w:rsidRPr="00083A54">
        <w:rPr>
          <w:rFonts w:ascii="Arial" w:hAnsi="Arial" w:cs="Arial"/>
          <w:sz w:val="20"/>
          <w:szCs w:val="20"/>
          <w:lang w:val="en-IE"/>
        </w:rPr>
        <w:t>Castlemacgarrett</w:t>
      </w:r>
      <w:proofErr w:type="spellEnd"/>
      <w:r w:rsidR="006D74C3" w:rsidRPr="00083A54">
        <w:rPr>
          <w:rFonts w:ascii="Arial" w:hAnsi="Arial" w:cs="Arial"/>
          <w:sz w:val="20"/>
          <w:szCs w:val="20"/>
          <w:lang w:val="en-IE"/>
        </w:rPr>
        <w:t xml:space="preserve"> in 1811. </w:t>
      </w:r>
    </w:p>
    <w:p w14:paraId="682062BF" w14:textId="77777777" w:rsidR="006D74C3" w:rsidRPr="00083A54" w:rsidRDefault="006D74C3" w:rsidP="000633A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083A54">
        <w:rPr>
          <w:rFonts w:ascii="Arial" w:hAnsi="Arial" w:cs="Arial"/>
          <w:b/>
          <w:sz w:val="20"/>
          <w:szCs w:val="20"/>
          <w:lang w:val="en-IE"/>
        </w:rPr>
        <w:t>Antiquities.</w:t>
      </w:r>
    </w:p>
    <w:p w14:paraId="3D791A0B" w14:textId="77777777" w:rsidR="006D74C3" w:rsidRPr="00083A54" w:rsidRDefault="00727A16" w:rsidP="00083A5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 xml:space="preserve">Castle ruins at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Castlemacgarrett</w:t>
      </w:r>
      <w:proofErr w:type="spellEnd"/>
    </w:p>
    <w:p w14:paraId="69E8FDF9" w14:textId="77777777" w:rsidR="00545903" w:rsidRPr="00083A54" w:rsidRDefault="00545903" w:rsidP="00083A5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 xml:space="preserve">Remnants of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Castlekeel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on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Castlemacgarrett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Demesne</w:t>
      </w:r>
    </w:p>
    <w:p w14:paraId="2A641B77" w14:textId="558EBBA7" w:rsidR="00545903" w:rsidRPr="00083A54" w:rsidRDefault="00545903" w:rsidP="00083A5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 xml:space="preserve">Clogher </w:t>
      </w:r>
      <w:r w:rsidR="000633AC" w:rsidRPr="00083A54">
        <w:rPr>
          <w:rFonts w:ascii="Arial" w:hAnsi="Arial" w:cs="Arial"/>
          <w:sz w:val="20"/>
          <w:szCs w:val="20"/>
          <w:lang w:val="en-IE"/>
        </w:rPr>
        <w:t>McAdam: -</w:t>
      </w:r>
      <w:r w:rsidRPr="00083A54">
        <w:rPr>
          <w:rFonts w:ascii="Arial" w:hAnsi="Arial" w:cs="Arial"/>
          <w:sz w:val="20"/>
          <w:szCs w:val="20"/>
          <w:lang w:val="en-IE"/>
        </w:rPr>
        <w:t xml:space="preserve"> Ruins of a single storey building in the townland of Clogher. Not known why it is called Clogher McAdam</w:t>
      </w:r>
    </w:p>
    <w:p w14:paraId="5D7E6E2F" w14:textId="77777777" w:rsidR="00545903" w:rsidRPr="00083A54" w:rsidRDefault="00545903" w:rsidP="00083A5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>Remnants of a Prendergast castle in Clogher townland.</w:t>
      </w:r>
    </w:p>
    <w:p w14:paraId="5655E5A0" w14:textId="77777777" w:rsidR="00545903" w:rsidRPr="00083A54" w:rsidRDefault="00545903" w:rsidP="00083A5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 xml:space="preserve">Church remains in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Tagheen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townland</w:t>
      </w:r>
    </w:p>
    <w:p w14:paraId="38572230" w14:textId="40FC874A" w:rsidR="00545903" w:rsidRPr="00083A54" w:rsidRDefault="00083A54" w:rsidP="00083A54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Liosnacoolabaun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>: -</w:t>
      </w:r>
      <w:r w:rsidR="00545903" w:rsidRPr="00083A54">
        <w:rPr>
          <w:rFonts w:ascii="Arial" w:hAnsi="Arial" w:cs="Arial"/>
          <w:sz w:val="20"/>
          <w:szCs w:val="20"/>
          <w:lang w:val="en-IE"/>
        </w:rPr>
        <w:t xml:space="preserve"> souterrain in </w:t>
      </w:r>
      <w:proofErr w:type="spellStart"/>
      <w:r w:rsidR="00545903" w:rsidRPr="00083A54">
        <w:rPr>
          <w:rFonts w:ascii="Arial" w:hAnsi="Arial" w:cs="Arial"/>
          <w:sz w:val="20"/>
          <w:szCs w:val="20"/>
          <w:lang w:val="en-IE"/>
        </w:rPr>
        <w:t>Scardaun</w:t>
      </w:r>
      <w:proofErr w:type="spellEnd"/>
      <w:r w:rsidR="00545903" w:rsidRPr="00083A54">
        <w:rPr>
          <w:rFonts w:ascii="Arial" w:hAnsi="Arial" w:cs="Arial"/>
          <w:sz w:val="20"/>
          <w:szCs w:val="20"/>
          <w:lang w:val="en-IE"/>
        </w:rPr>
        <w:t xml:space="preserve"> townland.</w:t>
      </w:r>
    </w:p>
    <w:p w14:paraId="01C756F8" w14:textId="77777777" w:rsidR="00545903" w:rsidRPr="00083A54" w:rsidRDefault="00545903" w:rsidP="00083A54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57601F2A" w14:textId="77777777" w:rsidR="00545903" w:rsidRPr="00083A54" w:rsidRDefault="00545903" w:rsidP="000633A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083A54">
        <w:rPr>
          <w:rFonts w:ascii="Arial" w:hAnsi="Arial" w:cs="Arial"/>
          <w:b/>
          <w:sz w:val="20"/>
          <w:szCs w:val="20"/>
          <w:lang w:val="en-IE"/>
        </w:rPr>
        <w:t>Historic sites</w:t>
      </w:r>
    </w:p>
    <w:p w14:paraId="1D987B82" w14:textId="44CAF19F" w:rsidR="00545903" w:rsidRPr="00083A54" w:rsidRDefault="00083A54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Crossboyne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>: -</w:t>
      </w:r>
      <w:r w:rsidR="009E47A4" w:rsidRPr="00083A54">
        <w:rPr>
          <w:rFonts w:ascii="Arial" w:hAnsi="Arial" w:cs="Arial"/>
          <w:sz w:val="20"/>
          <w:szCs w:val="20"/>
          <w:lang w:val="en-IE"/>
        </w:rPr>
        <w:t xml:space="preserve"> named after St. </w:t>
      </w:r>
      <w:proofErr w:type="spellStart"/>
      <w:r w:rsidR="009E47A4" w:rsidRPr="00083A54">
        <w:rPr>
          <w:rFonts w:ascii="Arial" w:hAnsi="Arial" w:cs="Arial"/>
          <w:sz w:val="20"/>
          <w:szCs w:val="20"/>
          <w:lang w:val="en-IE"/>
        </w:rPr>
        <w:t>Behin</w:t>
      </w:r>
      <w:proofErr w:type="spellEnd"/>
      <w:r w:rsidR="009E47A4" w:rsidRPr="00083A54">
        <w:rPr>
          <w:rFonts w:ascii="Arial" w:hAnsi="Arial" w:cs="Arial"/>
          <w:sz w:val="20"/>
          <w:szCs w:val="20"/>
          <w:lang w:val="en-IE"/>
        </w:rPr>
        <w:t xml:space="preserve"> (</w:t>
      </w:r>
      <w:proofErr w:type="spellStart"/>
      <w:r w:rsidR="009E47A4" w:rsidRPr="00083A54">
        <w:rPr>
          <w:rFonts w:ascii="Arial" w:hAnsi="Arial" w:cs="Arial"/>
          <w:sz w:val="20"/>
          <w:szCs w:val="20"/>
          <w:lang w:val="en-IE"/>
        </w:rPr>
        <w:t>Behin’s</w:t>
      </w:r>
      <w:proofErr w:type="spellEnd"/>
      <w:r w:rsidR="009E47A4" w:rsidRPr="00083A54">
        <w:rPr>
          <w:rFonts w:ascii="Arial" w:hAnsi="Arial" w:cs="Arial"/>
          <w:sz w:val="20"/>
          <w:szCs w:val="20"/>
          <w:lang w:val="en-IE"/>
        </w:rPr>
        <w:t xml:space="preserve"> Cross). Tradition has it that the saint founded a monastery on the site of the present Protestant church and that a precious cross was made for him.</w:t>
      </w:r>
    </w:p>
    <w:p w14:paraId="7DC6EE42" w14:textId="708E8D74" w:rsidR="009E47A4" w:rsidRPr="00083A54" w:rsidRDefault="00083A54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Tagheen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: </w:t>
      </w:r>
      <w:proofErr w:type="gramStart"/>
      <w:r w:rsidRPr="00083A54">
        <w:rPr>
          <w:rFonts w:ascii="Arial" w:hAnsi="Arial" w:cs="Arial"/>
          <w:sz w:val="20"/>
          <w:szCs w:val="20"/>
          <w:lang w:val="en-IE"/>
        </w:rPr>
        <w:t>-</w:t>
      </w:r>
      <w:r w:rsidR="009E47A4" w:rsidRPr="00083A54">
        <w:rPr>
          <w:rFonts w:ascii="Arial" w:hAnsi="Arial" w:cs="Arial"/>
          <w:sz w:val="20"/>
          <w:szCs w:val="20"/>
          <w:lang w:val="en-IE"/>
        </w:rPr>
        <w:t xml:space="preserve"> </w:t>
      </w:r>
      <w:r w:rsidR="00E961E1" w:rsidRPr="00083A54">
        <w:rPr>
          <w:rFonts w:ascii="Arial" w:hAnsi="Arial" w:cs="Arial"/>
          <w:sz w:val="20"/>
          <w:szCs w:val="20"/>
          <w:lang w:val="en-IE"/>
        </w:rPr>
        <w:t xml:space="preserve"> brief</w:t>
      </w:r>
      <w:proofErr w:type="gramEnd"/>
      <w:r w:rsidR="00E961E1" w:rsidRPr="00083A54">
        <w:rPr>
          <w:rFonts w:ascii="Arial" w:hAnsi="Arial" w:cs="Arial"/>
          <w:sz w:val="20"/>
          <w:szCs w:val="20"/>
          <w:lang w:val="en-IE"/>
        </w:rPr>
        <w:t xml:space="preserve"> notes given on associations of St. Patrick with </w:t>
      </w:r>
      <w:proofErr w:type="spellStart"/>
      <w:r w:rsidR="00E961E1" w:rsidRPr="00083A54">
        <w:rPr>
          <w:rFonts w:ascii="Arial" w:hAnsi="Arial" w:cs="Arial"/>
          <w:sz w:val="20"/>
          <w:szCs w:val="20"/>
          <w:lang w:val="en-IE"/>
        </w:rPr>
        <w:t>Tagheen</w:t>
      </w:r>
      <w:proofErr w:type="spellEnd"/>
    </w:p>
    <w:p w14:paraId="53AF577B" w14:textId="77777777" w:rsidR="00E961E1" w:rsidRPr="00083A54" w:rsidRDefault="00E961E1" w:rsidP="000633AC">
      <w:p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</w:p>
    <w:p w14:paraId="2EFCD0B1" w14:textId="77777777" w:rsidR="000633AC" w:rsidRPr="00083A54" w:rsidRDefault="00E961E1" w:rsidP="000633A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083A54">
        <w:rPr>
          <w:rFonts w:ascii="Arial" w:hAnsi="Arial" w:cs="Arial"/>
          <w:b/>
          <w:sz w:val="20"/>
          <w:szCs w:val="20"/>
          <w:lang w:val="en-IE"/>
        </w:rPr>
        <w:t xml:space="preserve">Customs </w:t>
      </w:r>
    </w:p>
    <w:p w14:paraId="08BBED1E" w14:textId="27D58744" w:rsidR="00E961E1" w:rsidRDefault="00E961E1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 xml:space="preserve">This section contains a listing of calendar customs, marriage customs, funeral </w:t>
      </w:r>
      <w:proofErr w:type="gramStart"/>
      <w:r w:rsidRPr="00083A54">
        <w:rPr>
          <w:rFonts w:ascii="Arial" w:hAnsi="Arial" w:cs="Arial"/>
          <w:sz w:val="20"/>
          <w:szCs w:val="20"/>
          <w:lang w:val="en-IE"/>
        </w:rPr>
        <w:t>customs</w:t>
      </w:r>
      <w:proofErr w:type="gramEnd"/>
      <w:r w:rsidRPr="00083A54">
        <w:rPr>
          <w:rFonts w:ascii="Arial" w:hAnsi="Arial" w:cs="Arial"/>
          <w:sz w:val="20"/>
          <w:szCs w:val="20"/>
          <w:lang w:val="en-IE"/>
        </w:rPr>
        <w:t xml:space="preserve"> and some superstitions.</w:t>
      </w:r>
    </w:p>
    <w:p w14:paraId="45B2F360" w14:textId="77777777" w:rsidR="00083A54" w:rsidRPr="00083A54" w:rsidRDefault="00083A54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2C844CCD" w14:textId="77777777" w:rsidR="00E961E1" w:rsidRPr="00083A54" w:rsidRDefault="00E961E1" w:rsidP="000633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b/>
          <w:sz w:val="20"/>
          <w:szCs w:val="20"/>
          <w:lang w:val="en-IE"/>
        </w:rPr>
        <w:lastRenderedPageBreak/>
        <w:t>Amenities</w:t>
      </w:r>
    </w:p>
    <w:p w14:paraId="6A831116" w14:textId="77777777" w:rsidR="00E961E1" w:rsidRPr="00083A54" w:rsidRDefault="00E961E1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 xml:space="preserve">There is very little reported in the manner of amenities in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Crossboyne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and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Tagheen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. The </w:t>
      </w:r>
      <w:r w:rsidR="00A15C3D" w:rsidRPr="00083A54">
        <w:rPr>
          <w:rFonts w:ascii="Arial" w:hAnsi="Arial" w:cs="Arial"/>
          <w:sz w:val="20"/>
          <w:szCs w:val="20"/>
          <w:lang w:val="en-IE"/>
        </w:rPr>
        <w:t xml:space="preserve">tiny </w:t>
      </w:r>
      <w:r w:rsidRPr="00083A54">
        <w:rPr>
          <w:rFonts w:ascii="Arial" w:hAnsi="Arial" w:cs="Arial"/>
          <w:sz w:val="20"/>
          <w:szCs w:val="20"/>
          <w:lang w:val="en-IE"/>
        </w:rPr>
        <w:t xml:space="preserve">village of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Crossboyne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ha</w:t>
      </w:r>
      <w:r w:rsidR="00A15C3D" w:rsidRPr="00083A54">
        <w:rPr>
          <w:rFonts w:ascii="Arial" w:hAnsi="Arial" w:cs="Arial"/>
          <w:sz w:val="20"/>
          <w:szCs w:val="20"/>
          <w:lang w:val="en-IE"/>
        </w:rPr>
        <w:t xml:space="preserve">d a population of 20 according to the surveyor. Apart from 2 churches, the only other item of interest mentioned was the making of poultry houses in </w:t>
      </w:r>
      <w:proofErr w:type="spellStart"/>
      <w:r w:rsidR="00A15C3D" w:rsidRPr="00083A54">
        <w:rPr>
          <w:rFonts w:ascii="Arial" w:hAnsi="Arial" w:cs="Arial"/>
          <w:sz w:val="20"/>
          <w:szCs w:val="20"/>
          <w:lang w:val="en-IE"/>
        </w:rPr>
        <w:t>Castlemacgarrett</w:t>
      </w:r>
      <w:proofErr w:type="spellEnd"/>
      <w:r w:rsidR="00A15C3D" w:rsidRPr="00083A54">
        <w:rPr>
          <w:rFonts w:ascii="Arial" w:hAnsi="Arial" w:cs="Arial"/>
          <w:sz w:val="20"/>
          <w:szCs w:val="20"/>
          <w:lang w:val="en-IE"/>
        </w:rPr>
        <w:t xml:space="preserve"> Demesne.</w:t>
      </w:r>
    </w:p>
    <w:p w14:paraId="4133772C" w14:textId="77777777" w:rsidR="00A15C3D" w:rsidRPr="00083A54" w:rsidRDefault="00A15C3D" w:rsidP="000633A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  <w:lang w:val="en-IE"/>
        </w:rPr>
      </w:pPr>
      <w:r w:rsidRPr="00083A54">
        <w:rPr>
          <w:rFonts w:ascii="Arial" w:hAnsi="Arial" w:cs="Arial"/>
          <w:b/>
          <w:sz w:val="20"/>
          <w:szCs w:val="20"/>
          <w:lang w:val="en-IE"/>
        </w:rPr>
        <w:t>Sports and games</w:t>
      </w:r>
    </w:p>
    <w:p w14:paraId="6E6FA853" w14:textId="77777777" w:rsidR="00A15C3D" w:rsidRPr="00083A54" w:rsidRDefault="00A15C3D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  <w:r w:rsidRPr="00083A54">
        <w:rPr>
          <w:rFonts w:ascii="Arial" w:hAnsi="Arial" w:cs="Arial"/>
          <w:sz w:val="20"/>
          <w:szCs w:val="20"/>
          <w:lang w:val="en-IE"/>
        </w:rPr>
        <w:t xml:space="preserve">Apart from fishing on the River Robe and shooting, the only other sporting facility of note in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Crossboyne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and </w:t>
      </w:r>
      <w:proofErr w:type="spellStart"/>
      <w:r w:rsidRPr="00083A54">
        <w:rPr>
          <w:rFonts w:ascii="Arial" w:hAnsi="Arial" w:cs="Arial"/>
          <w:sz w:val="20"/>
          <w:szCs w:val="20"/>
          <w:lang w:val="en-IE"/>
        </w:rPr>
        <w:t>Tagheen</w:t>
      </w:r>
      <w:proofErr w:type="spellEnd"/>
      <w:r w:rsidRPr="00083A54">
        <w:rPr>
          <w:rFonts w:ascii="Arial" w:hAnsi="Arial" w:cs="Arial"/>
          <w:sz w:val="20"/>
          <w:szCs w:val="20"/>
          <w:lang w:val="en-IE"/>
        </w:rPr>
        <w:t xml:space="preserve"> is Claremorris golf course which </w:t>
      </w:r>
      <w:proofErr w:type="gramStart"/>
      <w:r w:rsidRPr="00083A54">
        <w:rPr>
          <w:rFonts w:ascii="Arial" w:hAnsi="Arial" w:cs="Arial"/>
          <w:sz w:val="20"/>
          <w:szCs w:val="20"/>
          <w:lang w:val="en-IE"/>
        </w:rPr>
        <w:t>is located in</w:t>
      </w:r>
      <w:proofErr w:type="gramEnd"/>
      <w:r w:rsidRPr="00083A54">
        <w:rPr>
          <w:rFonts w:ascii="Arial" w:hAnsi="Arial" w:cs="Arial"/>
          <w:sz w:val="20"/>
          <w:szCs w:val="20"/>
          <w:lang w:val="en-IE"/>
        </w:rPr>
        <w:t xml:space="preserve"> this parish.</w:t>
      </w:r>
    </w:p>
    <w:p w14:paraId="4C997415" w14:textId="77777777" w:rsidR="00E961E1" w:rsidRPr="00083A54" w:rsidRDefault="00E961E1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36073441" w14:textId="77777777" w:rsidR="00E961E1" w:rsidRPr="00083A54" w:rsidRDefault="00E961E1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4D6C674C" w14:textId="77777777" w:rsidR="00E961E1" w:rsidRPr="00083A54" w:rsidRDefault="00E961E1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52C3A59A" w14:textId="77777777" w:rsidR="003356B4" w:rsidRPr="00083A54" w:rsidRDefault="003356B4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p w14:paraId="36B4DA5D" w14:textId="77777777" w:rsidR="00BC537C" w:rsidRPr="00083A54" w:rsidRDefault="00BC537C" w:rsidP="000633AC">
      <w:pPr>
        <w:spacing w:line="360" w:lineRule="auto"/>
        <w:rPr>
          <w:rFonts w:ascii="Arial" w:hAnsi="Arial" w:cs="Arial"/>
          <w:sz w:val="20"/>
          <w:szCs w:val="20"/>
          <w:lang w:val="en-IE"/>
        </w:rPr>
      </w:pPr>
    </w:p>
    <w:sectPr w:rsidR="00BC537C" w:rsidRPr="00083A54" w:rsidSect="00AF44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0446"/>
    <w:multiLevelType w:val="hybridMultilevel"/>
    <w:tmpl w:val="214CB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0E19"/>
    <w:multiLevelType w:val="hybridMultilevel"/>
    <w:tmpl w:val="0ECC2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A6C05"/>
    <w:multiLevelType w:val="hybridMultilevel"/>
    <w:tmpl w:val="D10A1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6442"/>
    <w:multiLevelType w:val="hybridMultilevel"/>
    <w:tmpl w:val="23F85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7C"/>
    <w:rsid w:val="000633AC"/>
    <w:rsid w:val="00083A54"/>
    <w:rsid w:val="003356B4"/>
    <w:rsid w:val="003E10DC"/>
    <w:rsid w:val="00545903"/>
    <w:rsid w:val="005F1D05"/>
    <w:rsid w:val="006D74C3"/>
    <w:rsid w:val="00727A16"/>
    <w:rsid w:val="009E47A4"/>
    <w:rsid w:val="00A15C3D"/>
    <w:rsid w:val="00AF44FB"/>
    <w:rsid w:val="00BC537C"/>
    <w:rsid w:val="00E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7625"/>
  <w15:chartTrackingRefBased/>
  <w15:docId w15:val="{3290FD7C-F08E-48A5-A18B-F97FC948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F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 Richard</dc:creator>
  <cp:keywords/>
  <dc:description/>
  <cp:lastModifiedBy>Paula Leavy McCarthy</cp:lastModifiedBy>
  <cp:revision>2</cp:revision>
  <dcterms:created xsi:type="dcterms:W3CDTF">2020-12-16T16:40:00Z</dcterms:created>
  <dcterms:modified xsi:type="dcterms:W3CDTF">2020-12-16T16:40:00Z</dcterms:modified>
</cp:coreProperties>
</file>