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E724" w14:textId="59EE9C78" w:rsidR="001C08C9" w:rsidRDefault="00170D9A" w:rsidP="00170D9A">
      <w:pPr>
        <w:pStyle w:val="Heading1"/>
        <w:jc w:val="center"/>
      </w:pPr>
      <w:r>
        <w:t>Mayo County Council Breach Policy</w:t>
      </w:r>
    </w:p>
    <w:p w14:paraId="1D434C98" w14:textId="4A72A176" w:rsidR="00170D9A" w:rsidRDefault="00170D9A" w:rsidP="00170D9A">
      <w:r w:rsidRPr="00170D9A">
        <w:t>It is crucial that staff take all steps to avoid data breaches as they must be notified to the Data Protection Commissioner within 72 hours. Human error accounts for over 50% of data breaches</w:t>
      </w:r>
      <w:proofErr w:type="gramStart"/>
      <w:r w:rsidRPr="00170D9A">
        <w:t xml:space="preserve"> and in particular,</w:t>
      </w:r>
      <w:proofErr w:type="gramEnd"/>
      <w:r w:rsidRPr="00170D9A">
        <w:t xml:space="preserve"> the poor use of e-mail. Data breaches must be reported to the Data Protection Officer as soon as possible. If you are in any doubt what constitutes a data breach, contact the Data Protection Officer at </w:t>
      </w:r>
      <w:hyperlink r:id="rId5" w:history="1">
        <w:r w:rsidRPr="00E427F3">
          <w:rPr>
            <w:rStyle w:val="Hyperlink"/>
          </w:rPr>
          <w:t>dataprotection@mayococo.ie</w:t>
        </w:r>
      </w:hyperlink>
    </w:p>
    <w:p w14:paraId="1B7520F4" w14:textId="619F4BC6" w:rsidR="00170D9A" w:rsidRDefault="00170D9A" w:rsidP="00170D9A">
      <w:pPr>
        <w:pStyle w:val="Heading2"/>
      </w:pPr>
      <w:r>
        <w:t>What is a data breach?</w:t>
      </w:r>
    </w:p>
    <w:p w14:paraId="0188EBB0" w14:textId="728E1A64" w:rsidR="00170D9A" w:rsidRDefault="00170D9A" w:rsidP="00170D9A">
      <w:r>
        <w:t xml:space="preserve">A </w:t>
      </w:r>
      <w:r w:rsidRPr="00170D9A">
        <w:t>data breach is a breach of security leading to the destruction, loss, alteration, unauthorised disclosure of, or access to personal data. The following are examples of data breaches:</w:t>
      </w:r>
    </w:p>
    <w:p w14:paraId="4271B587" w14:textId="77777777" w:rsidR="00170D9A" w:rsidRDefault="00170D9A" w:rsidP="00170D9A">
      <w:pPr>
        <w:pStyle w:val="ListParagraph"/>
        <w:numPr>
          <w:ilvl w:val="0"/>
          <w:numId w:val="1"/>
        </w:numPr>
      </w:pPr>
      <w:r>
        <w:t>Loss or theft a laptop, mobile phone or USB key containing personal data (</w:t>
      </w:r>
      <w:proofErr w:type="gramStart"/>
      <w:r>
        <w:t>whether or not</w:t>
      </w:r>
      <w:proofErr w:type="gramEnd"/>
      <w:r>
        <w:t xml:space="preserve"> the device is encrypted).</w:t>
      </w:r>
    </w:p>
    <w:p w14:paraId="105922B0" w14:textId="77777777" w:rsidR="00170D9A" w:rsidRDefault="00170D9A" w:rsidP="00170D9A">
      <w:pPr>
        <w:pStyle w:val="ListParagraph"/>
        <w:numPr>
          <w:ilvl w:val="0"/>
          <w:numId w:val="1"/>
        </w:numPr>
      </w:pPr>
      <w:r>
        <w:t>Sending a person’s details to third party in error by any means of communication (e-mail, letter, fax).</w:t>
      </w:r>
    </w:p>
    <w:p w14:paraId="324A6A61" w14:textId="77777777" w:rsidR="00170D9A" w:rsidRDefault="00170D9A" w:rsidP="00170D9A">
      <w:pPr>
        <w:pStyle w:val="ListParagraph"/>
        <w:numPr>
          <w:ilvl w:val="0"/>
          <w:numId w:val="1"/>
        </w:numPr>
      </w:pPr>
      <w:r>
        <w:t>Sharing personal data with the wrong person.</w:t>
      </w:r>
    </w:p>
    <w:p w14:paraId="7C089026" w14:textId="77777777" w:rsidR="00170D9A" w:rsidRDefault="00170D9A" w:rsidP="00170D9A">
      <w:pPr>
        <w:pStyle w:val="ListParagraph"/>
        <w:numPr>
          <w:ilvl w:val="0"/>
          <w:numId w:val="1"/>
        </w:numPr>
      </w:pPr>
      <w:r>
        <w:t>Accidentally disposing of files which contain personal data.</w:t>
      </w:r>
    </w:p>
    <w:p w14:paraId="33A6953F" w14:textId="77777777" w:rsidR="00170D9A" w:rsidRDefault="00170D9A" w:rsidP="00170D9A">
      <w:pPr>
        <w:pStyle w:val="ListParagraph"/>
        <w:numPr>
          <w:ilvl w:val="0"/>
          <w:numId w:val="1"/>
        </w:numPr>
      </w:pPr>
      <w:r>
        <w:t>Providing access to personal data to unauthorised persons.</w:t>
      </w:r>
    </w:p>
    <w:p w14:paraId="18A5A5E4" w14:textId="77777777" w:rsidR="00170D9A" w:rsidRDefault="00170D9A" w:rsidP="00170D9A">
      <w:pPr>
        <w:pStyle w:val="ListParagraph"/>
        <w:numPr>
          <w:ilvl w:val="0"/>
          <w:numId w:val="1"/>
        </w:numPr>
      </w:pPr>
      <w:r>
        <w:t>Unauthorised use of private photographs.</w:t>
      </w:r>
    </w:p>
    <w:p w14:paraId="5CC2E5CA" w14:textId="02C347C9" w:rsidR="00170D9A" w:rsidRDefault="00170D9A" w:rsidP="00170D9A">
      <w:pPr>
        <w:pStyle w:val="ListParagraph"/>
        <w:numPr>
          <w:ilvl w:val="0"/>
          <w:numId w:val="1"/>
        </w:numPr>
      </w:pPr>
      <w:r>
        <w:t>Cyber-hack of Council IT systems which contain personal data.</w:t>
      </w:r>
    </w:p>
    <w:p w14:paraId="30B36359" w14:textId="5276E740" w:rsidR="00170D9A" w:rsidRDefault="00170D9A" w:rsidP="00170D9A">
      <w:pPr>
        <w:pStyle w:val="Heading2"/>
      </w:pPr>
      <w:r>
        <w:t>Procedure:</w:t>
      </w:r>
    </w:p>
    <w:p w14:paraId="334AFA4F" w14:textId="764224B9" w:rsidR="00170D9A" w:rsidRDefault="00170D9A" w:rsidP="00170D9A">
      <w:pPr>
        <w:pStyle w:val="ListParagraph"/>
        <w:numPr>
          <w:ilvl w:val="0"/>
          <w:numId w:val="2"/>
        </w:numPr>
      </w:pPr>
      <w:r>
        <w:t xml:space="preserve">If a staff member becomes aware of a data breach, either relating to themselves or a colleague, they must immediately notify the Data Protection Officer </w:t>
      </w:r>
      <w:hyperlink r:id="rId6" w:history="1">
        <w:r w:rsidRPr="00E427F3">
          <w:rPr>
            <w:rStyle w:val="Hyperlink"/>
          </w:rPr>
          <w:t>dataprotection@mayococo.ie</w:t>
        </w:r>
      </w:hyperlink>
      <w:r>
        <w:t xml:space="preserve"> </w:t>
      </w:r>
      <w:r>
        <w:t>by completing the form attached below.</w:t>
      </w:r>
    </w:p>
    <w:p w14:paraId="0D5965DE" w14:textId="77777777" w:rsidR="00170D9A" w:rsidRDefault="00170D9A" w:rsidP="00170D9A">
      <w:pPr>
        <w:pStyle w:val="ListParagraph"/>
        <w:numPr>
          <w:ilvl w:val="0"/>
          <w:numId w:val="2"/>
        </w:numPr>
      </w:pPr>
      <w:r>
        <w:t>If a third party makes a complaint of a data breach to a staff member, the staff member should notify the Data Protection Officer who should obtain general details of the alleged data breach from the complainant (name, contact details, summary of the alleged breach).</w:t>
      </w:r>
    </w:p>
    <w:p w14:paraId="0FC5FC8C" w14:textId="1E789FEF" w:rsidR="00170D9A" w:rsidRDefault="00170D9A" w:rsidP="00170D9A">
      <w:pPr>
        <w:pStyle w:val="ListParagraph"/>
        <w:numPr>
          <w:ilvl w:val="0"/>
          <w:numId w:val="2"/>
        </w:numPr>
      </w:pPr>
      <w:r>
        <w:t>The Data Protection Officer shall notify the Data Protection Commission within 72 hours of a data breach occurring through the notification form provided by the Data Protection Commission.</w:t>
      </w:r>
    </w:p>
    <w:p w14:paraId="4B9BB8CE" w14:textId="599B528C" w:rsidR="0034363C" w:rsidRDefault="0034363C">
      <w:r>
        <w:br w:type="page"/>
      </w:r>
    </w:p>
    <w:p w14:paraId="6F0B4C5F" w14:textId="0BC0411C" w:rsidR="00170D9A" w:rsidRDefault="00170D9A" w:rsidP="0034363C">
      <w:pPr>
        <w:pStyle w:val="Heading1"/>
        <w:jc w:val="center"/>
      </w:pPr>
      <w:r>
        <w:lastRenderedPageBreak/>
        <w:t>Personal Data Breach Report Form</w:t>
      </w:r>
    </w:p>
    <w:p w14:paraId="40043BFE" w14:textId="77777777" w:rsidR="00170D9A" w:rsidRDefault="00170D9A" w:rsidP="00170D9A">
      <w:r>
        <w:t xml:space="preserve">If you discover a personal data breach, please notify your Line Manager and the DPO immediately. </w:t>
      </w:r>
    </w:p>
    <w:p w14:paraId="1AFA8EB2" w14:textId="708FD708" w:rsidR="00170D9A" w:rsidRDefault="00170D9A" w:rsidP="00170D9A">
      <w:r>
        <w:t xml:space="preserve">Please complete this form and return it to the Data Protection Officer at </w:t>
      </w:r>
      <w:hyperlink r:id="rId7" w:history="1">
        <w:r w:rsidRPr="00E427F3">
          <w:rPr>
            <w:rStyle w:val="Hyperlink"/>
          </w:rPr>
          <w:t>dataprotection@mayococo.ie</w:t>
        </w:r>
      </w:hyperlink>
      <w:r>
        <w:t xml:space="preserve"> </w:t>
      </w:r>
      <w:r>
        <w:t>as soon as possible.</w:t>
      </w:r>
    </w:p>
    <w:tbl>
      <w:tblPr>
        <w:tblStyle w:val="TableGrid"/>
        <w:tblW w:w="0" w:type="auto"/>
        <w:tblLook w:val="04A0" w:firstRow="1" w:lastRow="0" w:firstColumn="1" w:lastColumn="0" w:noHBand="0" w:noVBand="1"/>
      </w:tblPr>
      <w:tblGrid>
        <w:gridCol w:w="846"/>
        <w:gridCol w:w="5164"/>
        <w:gridCol w:w="3006"/>
      </w:tblGrid>
      <w:tr w:rsidR="00170D9A" w14:paraId="287DD142" w14:textId="77777777" w:rsidTr="0034363C">
        <w:trPr>
          <w:trHeight w:val="509"/>
        </w:trPr>
        <w:tc>
          <w:tcPr>
            <w:tcW w:w="846" w:type="dxa"/>
          </w:tcPr>
          <w:p w14:paraId="04C75A35" w14:textId="77D3CF19" w:rsidR="00170D9A" w:rsidRDefault="00170D9A" w:rsidP="00170D9A">
            <w:r>
              <w:t>1</w:t>
            </w:r>
          </w:p>
        </w:tc>
        <w:tc>
          <w:tcPr>
            <w:tcW w:w="5164" w:type="dxa"/>
          </w:tcPr>
          <w:p w14:paraId="6EDC52F1" w14:textId="25BCC9D4" w:rsidR="00170D9A" w:rsidRDefault="00170D9A" w:rsidP="00170D9A">
            <w:r>
              <w:t>Date(s) of breach:</w:t>
            </w:r>
          </w:p>
        </w:tc>
        <w:tc>
          <w:tcPr>
            <w:tcW w:w="3006" w:type="dxa"/>
          </w:tcPr>
          <w:p w14:paraId="1566EC24" w14:textId="77777777" w:rsidR="00170D9A" w:rsidRDefault="00170D9A" w:rsidP="00170D9A"/>
        </w:tc>
      </w:tr>
      <w:tr w:rsidR="00170D9A" w14:paraId="54B1D456" w14:textId="77777777" w:rsidTr="0034363C">
        <w:trPr>
          <w:trHeight w:val="654"/>
        </w:trPr>
        <w:tc>
          <w:tcPr>
            <w:tcW w:w="846" w:type="dxa"/>
          </w:tcPr>
          <w:p w14:paraId="7DD1A2F2" w14:textId="13BCDC2F" w:rsidR="00170D9A" w:rsidRDefault="00170D9A" w:rsidP="00170D9A">
            <w:r>
              <w:t>2</w:t>
            </w:r>
          </w:p>
        </w:tc>
        <w:tc>
          <w:tcPr>
            <w:tcW w:w="5164" w:type="dxa"/>
          </w:tcPr>
          <w:p w14:paraId="6E65132D" w14:textId="1AE47474" w:rsidR="00170D9A" w:rsidRDefault="00170D9A" w:rsidP="00170D9A">
            <w:r>
              <w:t>Date Incident was discovered:</w:t>
            </w:r>
          </w:p>
        </w:tc>
        <w:tc>
          <w:tcPr>
            <w:tcW w:w="3006" w:type="dxa"/>
          </w:tcPr>
          <w:p w14:paraId="369D8987" w14:textId="77777777" w:rsidR="00170D9A" w:rsidRDefault="00170D9A" w:rsidP="00170D9A"/>
        </w:tc>
      </w:tr>
      <w:tr w:rsidR="00170D9A" w14:paraId="46F2DCE6" w14:textId="77777777" w:rsidTr="0034363C">
        <w:trPr>
          <w:trHeight w:val="800"/>
        </w:trPr>
        <w:tc>
          <w:tcPr>
            <w:tcW w:w="846" w:type="dxa"/>
          </w:tcPr>
          <w:p w14:paraId="452BCE58" w14:textId="4F57B258" w:rsidR="00170D9A" w:rsidRDefault="00170D9A" w:rsidP="00170D9A">
            <w:r>
              <w:t>3</w:t>
            </w:r>
          </w:p>
        </w:tc>
        <w:tc>
          <w:tcPr>
            <w:tcW w:w="5164" w:type="dxa"/>
          </w:tcPr>
          <w:p w14:paraId="3C97DD69" w14:textId="6C8F5017" w:rsidR="00170D9A" w:rsidRDefault="00170D9A" w:rsidP="00170D9A">
            <w:r>
              <w:t>Name of Person Reporting Incident:</w:t>
            </w:r>
          </w:p>
        </w:tc>
        <w:tc>
          <w:tcPr>
            <w:tcW w:w="3006" w:type="dxa"/>
          </w:tcPr>
          <w:p w14:paraId="2915DE03" w14:textId="77777777" w:rsidR="00170D9A" w:rsidRDefault="00170D9A" w:rsidP="00170D9A"/>
        </w:tc>
      </w:tr>
      <w:tr w:rsidR="00170D9A" w14:paraId="5475EE63" w14:textId="77777777" w:rsidTr="00170D9A">
        <w:trPr>
          <w:trHeight w:val="520"/>
        </w:trPr>
        <w:tc>
          <w:tcPr>
            <w:tcW w:w="846" w:type="dxa"/>
          </w:tcPr>
          <w:p w14:paraId="6E114C27" w14:textId="65594D84" w:rsidR="00170D9A" w:rsidRDefault="00170D9A" w:rsidP="00170D9A">
            <w:r>
              <w:t>4</w:t>
            </w:r>
          </w:p>
        </w:tc>
        <w:tc>
          <w:tcPr>
            <w:tcW w:w="5164" w:type="dxa"/>
          </w:tcPr>
          <w:p w14:paraId="28A363E3" w14:textId="1885C7AD" w:rsidR="00170D9A" w:rsidRDefault="00170D9A" w:rsidP="00170D9A">
            <w:r>
              <w:t>Contact Details of Person Reporting Incident:</w:t>
            </w:r>
          </w:p>
        </w:tc>
        <w:tc>
          <w:tcPr>
            <w:tcW w:w="3006" w:type="dxa"/>
          </w:tcPr>
          <w:p w14:paraId="1F3BCEB6" w14:textId="77777777" w:rsidR="00170D9A" w:rsidRDefault="00170D9A" w:rsidP="00170D9A"/>
        </w:tc>
      </w:tr>
      <w:tr w:rsidR="00170D9A" w14:paraId="1E42B673" w14:textId="77777777" w:rsidTr="00170D9A">
        <w:trPr>
          <w:trHeight w:val="822"/>
        </w:trPr>
        <w:tc>
          <w:tcPr>
            <w:tcW w:w="846" w:type="dxa"/>
          </w:tcPr>
          <w:p w14:paraId="4B4736BD" w14:textId="2DFFA50F" w:rsidR="00170D9A" w:rsidRDefault="00170D9A" w:rsidP="00170D9A">
            <w:r>
              <w:t>5</w:t>
            </w:r>
          </w:p>
        </w:tc>
        <w:tc>
          <w:tcPr>
            <w:tcW w:w="5164" w:type="dxa"/>
          </w:tcPr>
          <w:p w14:paraId="060BC449" w14:textId="4F06600C" w:rsidR="00170D9A" w:rsidRDefault="00170D9A" w:rsidP="00170D9A">
            <w:r>
              <w:t>Brief Description of Personal Data Breach:</w:t>
            </w:r>
          </w:p>
        </w:tc>
        <w:tc>
          <w:tcPr>
            <w:tcW w:w="3006" w:type="dxa"/>
          </w:tcPr>
          <w:p w14:paraId="0C75CCE9" w14:textId="77777777" w:rsidR="00170D9A" w:rsidRDefault="00170D9A" w:rsidP="00170D9A"/>
        </w:tc>
      </w:tr>
      <w:tr w:rsidR="00170D9A" w14:paraId="24479050" w14:textId="77777777" w:rsidTr="00170D9A">
        <w:trPr>
          <w:trHeight w:val="1237"/>
        </w:trPr>
        <w:tc>
          <w:tcPr>
            <w:tcW w:w="846" w:type="dxa"/>
          </w:tcPr>
          <w:p w14:paraId="005E2F46" w14:textId="436BFDB3" w:rsidR="00170D9A" w:rsidRDefault="00170D9A" w:rsidP="00170D9A">
            <w:r>
              <w:t>6</w:t>
            </w:r>
          </w:p>
        </w:tc>
        <w:tc>
          <w:tcPr>
            <w:tcW w:w="5164" w:type="dxa"/>
          </w:tcPr>
          <w:p w14:paraId="38484D92" w14:textId="7DBC0587" w:rsidR="00170D9A" w:rsidRDefault="00170D9A" w:rsidP="00170D9A">
            <w:r>
              <w:t>Categories of people affected i.e. employee, tenants, members of the public</w:t>
            </w:r>
          </w:p>
        </w:tc>
        <w:tc>
          <w:tcPr>
            <w:tcW w:w="3006" w:type="dxa"/>
          </w:tcPr>
          <w:p w14:paraId="48D4BC45" w14:textId="77777777" w:rsidR="00170D9A" w:rsidRDefault="00170D9A" w:rsidP="00170D9A"/>
        </w:tc>
      </w:tr>
      <w:tr w:rsidR="00170D9A" w14:paraId="07AC84AD" w14:textId="77777777" w:rsidTr="00170D9A">
        <w:trPr>
          <w:trHeight w:val="1415"/>
        </w:trPr>
        <w:tc>
          <w:tcPr>
            <w:tcW w:w="846" w:type="dxa"/>
          </w:tcPr>
          <w:p w14:paraId="68782075" w14:textId="20F0A049" w:rsidR="00170D9A" w:rsidRDefault="00170D9A" w:rsidP="00170D9A">
            <w:r>
              <w:t>7</w:t>
            </w:r>
          </w:p>
        </w:tc>
        <w:tc>
          <w:tcPr>
            <w:tcW w:w="5164" w:type="dxa"/>
          </w:tcPr>
          <w:p w14:paraId="638208B6" w14:textId="1E80F341" w:rsidR="00170D9A" w:rsidRDefault="00170D9A" w:rsidP="00170D9A">
            <w:r>
              <w:t>Categories of personal data involved in breach i.e. rent account, medical details</w:t>
            </w:r>
          </w:p>
        </w:tc>
        <w:tc>
          <w:tcPr>
            <w:tcW w:w="3006" w:type="dxa"/>
          </w:tcPr>
          <w:p w14:paraId="0E9510A7" w14:textId="77777777" w:rsidR="00170D9A" w:rsidRDefault="00170D9A" w:rsidP="00170D9A"/>
        </w:tc>
      </w:tr>
      <w:tr w:rsidR="00170D9A" w14:paraId="3B089B78" w14:textId="77777777" w:rsidTr="0034363C">
        <w:trPr>
          <w:trHeight w:val="580"/>
        </w:trPr>
        <w:tc>
          <w:tcPr>
            <w:tcW w:w="846" w:type="dxa"/>
          </w:tcPr>
          <w:p w14:paraId="006AA88F" w14:textId="4A41C558" w:rsidR="00170D9A" w:rsidRDefault="00170D9A" w:rsidP="00170D9A">
            <w:r>
              <w:t>8</w:t>
            </w:r>
          </w:p>
        </w:tc>
        <w:tc>
          <w:tcPr>
            <w:tcW w:w="5164" w:type="dxa"/>
          </w:tcPr>
          <w:p w14:paraId="16D122E9" w14:textId="7AD6740E" w:rsidR="00170D9A" w:rsidRDefault="00170D9A" w:rsidP="00170D9A">
            <w:r>
              <w:t>Number of Data Subjects affected – if known</w:t>
            </w:r>
          </w:p>
        </w:tc>
        <w:tc>
          <w:tcPr>
            <w:tcW w:w="3006" w:type="dxa"/>
          </w:tcPr>
          <w:p w14:paraId="7034F785" w14:textId="77777777" w:rsidR="00170D9A" w:rsidRDefault="00170D9A" w:rsidP="00170D9A"/>
        </w:tc>
      </w:tr>
      <w:tr w:rsidR="00170D9A" w14:paraId="2093A1B2" w14:textId="77777777" w:rsidTr="00170D9A">
        <w:trPr>
          <w:trHeight w:val="1583"/>
        </w:trPr>
        <w:tc>
          <w:tcPr>
            <w:tcW w:w="846" w:type="dxa"/>
          </w:tcPr>
          <w:p w14:paraId="54412D46" w14:textId="583C9CFB" w:rsidR="00170D9A" w:rsidRDefault="00170D9A" w:rsidP="00170D9A">
            <w:r>
              <w:t>9</w:t>
            </w:r>
          </w:p>
        </w:tc>
        <w:tc>
          <w:tcPr>
            <w:tcW w:w="5164" w:type="dxa"/>
          </w:tcPr>
          <w:p w14:paraId="6372B8BC" w14:textId="51CCD20A" w:rsidR="00170D9A" w:rsidRDefault="00170D9A" w:rsidP="00170D9A">
            <w:r>
              <w:t>Brief Description of any action / measures taken to lessen the impact of the breach</w:t>
            </w:r>
          </w:p>
        </w:tc>
        <w:tc>
          <w:tcPr>
            <w:tcW w:w="3006" w:type="dxa"/>
          </w:tcPr>
          <w:p w14:paraId="4325EA20" w14:textId="77777777" w:rsidR="00170D9A" w:rsidRDefault="00170D9A" w:rsidP="00170D9A"/>
        </w:tc>
      </w:tr>
      <w:tr w:rsidR="00170D9A" w14:paraId="7540206F" w14:textId="77777777" w:rsidTr="0034363C">
        <w:trPr>
          <w:trHeight w:val="1682"/>
        </w:trPr>
        <w:tc>
          <w:tcPr>
            <w:tcW w:w="846" w:type="dxa"/>
          </w:tcPr>
          <w:p w14:paraId="5AAEFBDC" w14:textId="651FEB3A" w:rsidR="00170D9A" w:rsidRDefault="00170D9A" w:rsidP="00170D9A">
            <w:r>
              <w:t>10</w:t>
            </w:r>
          </w:p>
        </w:tc>
        <w:tc>
          <w:tcPr>
            <w:tcW w:w="5164" w:type="dxa"/>
          </w:tcPr>
          <w:p w14:paraId="06010ABB" w14:textId="4A7B2E43" w:rsidR="00170D9A" w:rsidRDefault="00170D9A" w:rsidP="00170D9A">
            <w:r>
              <w:t>Brief description of any changes made to procedures since breach was discovered</w:t>
            </w:r>
          </w:p>
        </w:tc>
        <w:tc>
          <w:tcPr>
            <w:tcW w:w="3006" w:type="dxa"/>
          </w:tcPr>
          <w:p w14:paraId="7105594F" w14:textId="77777777" w:rsidR="00170D9A" w:rsidRDefault="00170D9A" w:rsidP="00170D9A"/>
        </w:tc>
      </w:tr>
      <w:tr w:rsidR="00170D9A" w14:paraId="42806A21" w14:textId="77777777" w:rsidTr="00170D9A">
        <w:trPr>
          <w:trHeight w:val="710"/>
        </w:trPr>
        <w:tc>
          <w:tcPr>
            <w:tcW w:w="846" w:type="dxa"/>
          </w:tcPr>
          <w:p w14:paraId="38294287" w14:textId="75B06064" w:rsidR="00170D9A" w:rsidRDefault="00170D9A" w:rsidP="00170D9A">
            <w:r>
              <w:t>11</w:t>
            </w:r>
          </w:p>
        </w:tc>
        <w:tc>
          <w:tcPr>
            <w:tcW w:w="5164" w:type="dxa"/>
          </w:tcPr>
          <w:p w14:paraId="21EA06CB" w14:textId="6D2C7141" w:rsidR="00170D9A" w:rsidRDefault="00170D9A" w:rsidP="00170D9A">
            <w:r>
              <w:t>Signed by:</w:t>
            </w:r>
          </w:p>
        </w:tc>
        <w:tc>
          <w:tcPr>
            <w:tcW w:w="3006" w:type="dxa"/>
          </w:tcPr>
          <w:p w14:paraId="2A1353BE" w14:textId="77777777" w:rsidR="00170D9A" w:rsidRDefault="00170D9A" w:rsidP="00170D9A"/>
        </w:tc>
      </w:tr>
      <w:tr w:rsidR="00170D9A" w14:paraId="0E6F0BA3" w14:textId="77777777" w:rsidTr="00170D9A">
        <w:trPr>
          <w:trHeight w:val="788"/>
        </w:trPr>
        <w:tc>
          <w:tcPr>
            <w:tcW w:w="846" w:type="dxa"/>
          </w:tcPr>
          <w:p w14:paraId="5374401D" w14:textId="5A6B1B03" w:rsidR="00170D9A" w:rsidRDefault="00170D9A" w:rsidP="00170D9A">
            <w:r>
              <w:t>12</w:t>
            </w:r>
          </w:p>
        </w:tc>
        <w:tc>
          <w:tcPr>
            <w:tcW w:w="5164" w:type="dxa"/>
          </w:tcPr>
          <w:p w14:paraId="2DCC875B" w14:textId="26E2A417" w:rsidR="00170D9A" w:rsidRDefault="00170D9A" w:rsidP="00170D9A">
            <w:r>
              <w:t>Date:</w:t>
            </w:r>
          </w:p>
        </w:tc>
        <w:tc>
          <w:tcPr>
            <w:tcW w:w="3006" w:type="dxa"/>
          </w:tcPr>
          <w:p w14:paraId="1A717A57" w14:textId="77777777" w:rsidR="00170D9A" w:rsidRDefault="00170D9A" w:rsidP="00170D9A"/>
        </w:tc>
      </w:tr>
    </w:tbl>
    <w:p w14:paraId="0EEA3702" w14:textId="77777777" w:rsidR="00170D9A" w:rsidRPr="00170D9A" w:rsidRDefault="00170D9A" w:rsidP="0034363C"/>
    <w:sectPr w:rsidR="00170D9A" w:rsidRPr="00170D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B7875"/>
    <w:multiLevelType w:val="hybridMultilevel"/>
    <w:tmpl w:val="0A36F7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65D2F18"/>
    <w:multiLevelType w:val="hybridMultilevel"/>
    <w:tmpl w:val="D0E688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77704075">
    <w:abstractNumId w:val="0"/>
  </w:num>
  <w:num w:numId="2" w16cid:durableId="1421874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D9A"/>
    <w:rsid w:val="00170D9A"/>
    <w:rsid w:val="001C08C9"/>
    <w:rsid w:val="003436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AD75C"/>
  <w15:chartTrackingRefBased/>
  <w15:docId w15:val="{457CA160-B791-4580-B5F4-1B4E7B20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0D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70D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D9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70D9A"/>
    <w:rPr>
      <w:color w:val="0563C1" w:themeColor="hyperlink"/>
      <w:u w:val="single"/>
    </w:rPr>
  </w:style>
  <w:style w:type="character" w:styleId="UnresolvedMention">
    <w:name w:val="Unresolved Mention"/>
    <w:basedOn w:val="DefaultParagraphFont"/>
    <w:uiPriority w:val="99"/>
    <w:semiHidden/>
    <w:unhideWhenUsed/>
    <w:rsid w:val="00170D9A"/>
    <w:rPr>
      <w:color w:val="605E5C"/>
      <w:shd w:val="clear" w:color="auto" w:fill="E1DFDD"/>
    </w:rPr>
  </w:style>
  <w:style w:type="character" w:customStyle="1" w:styleId="Heading2Char">
    <w:name w:val="Heading 2 Char"/>
    <w:basedOn w:val="DefaultParagraphFont"/>
    <w:link w:val="Heading2"/>
    <w:uiPriority w:val="9"/>
    <w:rsid w:val="00170D9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70D9A"/>
    <w:pPr>
      <w:ind w:left="720"/>
      <w:contextualSpacing/>
    </w:pPr>
  </w:style>
  <w:style w:type="table" w:styleId="TableGrid">
    <w:name w:val="Table Grid"/>
    <w:basedOn w:val="TableNormal"/>
    <w:uiPriority w:val="39"/>
    <w:rsid w:val="00170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aprotection@mayo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aprotection@mayococo.ie" TargetMode="External"/><Relationship Id="rId5" Type="http://schemas.openxmlformats.org/officeDocument/2006/relationships/hyperlink" Target="mailto:dataprotection@mayococo.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Mayo County Council</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Killeen</dc:creator>
  <cp:keywords/>
  <dc:description/>
  <cp:lastModifiedBy>James Killeen</cp:lastModifiedBy>
  <cp:revision>1</cp:revision>
  <dcterms:created xsi:type="dcterms:W3CDTF">2024-10-04T10:18:00Z</dcterms:created>
  <dcterms:modified xsi:type="dcterms:W3CDTF">2024-10-04T10:31:00Z</dcterms:modified>
</cp:coreProperties>
</file>